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46"/>
          <w:szCs w:val="46"/>
          <w:u w:val="single"/>
          <w:rtl w:val="0"/>
        </w:rPr>
        <w:t xml:space="preserve">STARS Conference Survival Guide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Hey everyone!  (Hey what?)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It’s that time of year to get excited about the STARS Conference! STARS is what the Co-National Communications Coordinators do to help not only educate Hall Government about NEACURH and NACURH, but also help all of you build skills as a leader.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So what does STARS stand for?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STARS is an acronym for Self, Teamwork, Action, Responsibility, and Skills. There will be a series of programming tracks during the conference that are centered around each of these. Like at NEACURH conferences, these programs are meant to be fun and engaging while providing insight and education into what it means to be a student leader.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What does my Hall Government need to do for STARS?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STARS will be held on April 3rd, so you have plenty of time to prepare for the conference. Every hall government should prepare the following:</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Roll Call</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can be anything ranging from a lip sync, a small skit, or simply going on stage and yelling your hall’s name. The more creative, the better!</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Clothespins</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big part of NEACURH conferences is clothespins! Each hall should design clothespins in a way that represents either their hall or the conference theme (ex. if the theme is dinosaurs and your hall is Bliss, you can paint your clothespins green and make it look like a lizard). Trade these clothespins with other halls as a display of all the cool people you met!</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Programming</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Programming is a HUGE part of conference! It is literally the reason why we bring delegates to conference, and sets NEACURH apart from other regions as the only region that holds programs during our annual business meeting (Mini’s). Each hall will be REQUIRED to submit one program to put on, and for every additional program submitted each hall will receive 5 GFPs. Submitting a program proposal does not necessarily mean it will be put on at conference, but the more we have the better!</w:t>
        <w:br w:type="textWrapping"/>
        <w:br w:type="textWrapping"/>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Philanthropy</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NEACURH recently adopted a permanent regional philanthropy, the I Have a Dream Foundation. This organization seeks to provide higher education to students to may not have the resources to afford it, and is an extremely noble cause. The hall that donates the most to IHAD will be given a prize, as well as GFPs for their service to RHSA, NRHH, and the region.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Spirit!</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Conference is amazing and fun! Come prepared on April 3 with as much excitement as you would have for spirit weekend! STARS is going to be awesome and we hope you all love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i w:val="1"/>
          <w:sz w:val="48"/>
          <w:szCs w:val="48"/>
          <w:rtl w:val="0"/>
        </w:rPr>
        <w:t xml:space="preserve">Now That’s What I Call STARS</w:t>
      </w:r>
      <w:r w:rsidDel="00000000" w:rsidR="00000000" w:rsidRPr="00000000">
        <w:rPr>
          <w:rFonts w:ascii="Times New Roman" w:cs="Times New Roman" w:eastAsia="Times New Roman" w:hAnsi="Times New Roman"/>
          <w:sz w:val="48"/>
          <w:szCs w:val="48"/>
          <w:rtl w:val="0"/>
        </w:rPr>
        <w:t xml:space="preserve"> Programming Application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0"/>
          <w:szCs w:val="20"/>
          <w:rtl w:val="0"/>
        </w:rPr>
        <w:t xml:space="preserve">Due </w:t>
      </w:r>
      <w:r w:rsidDel="00000000" w:rsidR="00000000" w:rsidRPr="00000000">
        <w:rPr>
          <w:rFonts w:ascii="Times New Roman" w:cs="Times New Roman" w:eastAsia="Times New Roman" w:hAnsi="Times New Roman"/>
          <w:b w:val="1"/>
          <w:sz w:val="20"/>
          <w:szCs w:val="20"/>
          <w:rtl w:val="0"/>
        </w:rPr>
        <w:t xml:space="preserve">March 16, 2016</w:t>
      </w:r>
      <w:r w:rsidDel="00000000" w:rsidR="00000000" w:rsidRPr="00000000">
        <w:rPr>
          <w:rFonts w:ascii="Times New Roman" w:cs="Times New Roman" w:eastAsia="Times New Roman" w:hAnsi="Times New Roman"/>
          <w:sz w:val="20"/>
          <w:szCs w:val="20"/>
          <w:rtl w:val="0"/>
        </w:rPr>
        <w:t xml:space="preserve"> no later than 11:59 PM in the RHSA Office (Capen B-16) or via email at </w:t>
      </w:r>
      <w:hyperlink r:id="rId5">
        <w:r w:rsidDel="00000000" w:rsidR="00000000" w:rsidRPr="00000000">
          <w:rPr>
            <w:rFonts w:ascii="Times New Roman" w:cs="Times New Roman" w:eastAsia="Times New Roman" w:hAnsi="Times New Roman"/>
            <w:color w:val="1155cc"/>
            <w:sz w:val="20"/>
            <w:szCs w:val="20"/>
            <w:u w:val="single"/>
            <w:rtl w:val="0"/>
          </w:rPr>
          <w:t xml:space="preserve">newpaltznccs@gmail.com</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Presenter(s) name(s): _________________________________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Hall:___________________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Title of Program:__________________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Your program</w:t>
      </w:r>
      <w:r w:rsidDel="00000000" w:rsidR="00000000" w:rsidRPr="00000000">
        <w:rPr>
          <w:rFonts w:ascii="Times New Roman" w:cs="Times New Roman" w:eastAsia="Times New Roman" w:hAnsi="Times New Roman"/>
          <w:b w:val="1"/>
          <w:sz w:val="24"/>
          <w:szCs w:val="24"/>
          <w:rtl w:val="0"/>
        </w:rPr>
        <w:t xml:space="preserve"> best fits</w:t>
      </w:r>
      <w:r w:rsidDel="00000000" w:rsidR="00000000" w:rsidRPr="00000000">
        <w:rPr>
          <w:rFonts w:ascii="Times New Roman" w:cs="Times New Roman" w:eastAsia="Times New Roman" w:hAnsi="Times New Roman"/>
          <w:sz w:val="24"/>
          <w:szCs w:val="24"/>
          <w:rtl w:val="0"/>
        </w:rPr>
        <w:t xml:space="preserve"> with: (Circle One)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Self:</w:t>
      </w:r>
      <w:r w:rsidDel="00000000" w:rsidR="00000000" w:rsidRPr="00000000">
        <w:rPr>
          <w:rFonts w:ascii="Times New Roman" w:cs="Times New Roman" w:eastAsia="Times New Roman" w:hAnsi="Times New Roman"/>
          <w:sz w:val="20"/>
          <w:szCs w:val="20"/>
          <w:rtl w:val="0"/>
        </w:rPr>
        <w:t xml:space="preserve"> Your program is some time of self reflection or self exploring experience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Teamwork: </w:t>
      </w:r>
      <w:r w:rsidDel="00000000" w:rsidR="00000000" w:rsidRPr="00000000">
        <w:rPr>
          <w:rFonts w:ascii="Times New Roman" w:cs="Times New Roman" w:eastAsia="Times New Roman" w:hAnsi="Times New Roman"/>
          <w:sz w:val="20"/>
          <w:szCs w:val="20"/>
          <w:rtl w:val="0"/>
        </w:rPr>
        <w:t xml:space="preserve">Team building exercises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Action:</w:t>
      </w:r>
      <w:r w:rsidDel="00000000" w:rsidR="00000000" w:rsidRPr="00000000">
        <w:rPr>
          <w:rFonts w:ascii="Times New Roman" w:cs="Times New Roman" w:eastAsia="Times New Roman" w:hAnsi="Times New Roman"/>
          <w:sz w:val="20"/>
          <w:szCs w:val="20"/>
          <w:rtl w:val="0"/>
        </w:rPr>
        <w:t xml:space="preserve"> Injustices or issues will be discussed/worked 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Responsibility:</w:t>
      </w:r>
      <w:r w:rsidDel="00000000" w:rsidR="00000000" w:rsidRPr="00000000">
        <w:rPr>
          <w:rFonts w:ascii="Times New Roman" w:cs="Times New Roman" w:eastAsia="Times New Roman" w:hAnsi="Times New Roman"/>
          <w:sz w:val="20"/>
          <w:szCs w:val="20"/>
          <w:rtl w:val="0"/>
        </w:rPr>
        <w:t xml:space="preserve"> Problem solving activity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Skills:</w:t>
      </w:r>
      <w:r w:rsidDel="00000000" w:rsidR="00000000" w:rsidRPr="00000000">
        <w:rPr>
          <w:rFonts w:ascii="Times New Roman" w:cs="Times New Roman" w:eastAsia="Times New Roman" w:hAnsi="Times New Roman"/>
          <w:sz w:val="20"/>
          <w:szCs w:val="20"/>
          <w:rtl w:val="0"/>
        </w:rPr>
        <w:t xml:space="preserve"> People who attend your program will learn how to do something they did not previously know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Will you need technology in the classroom to present your program? (Circle One)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Yes</w:t>
        <w:tab/>
        <w:t xml:space="preserve">No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Please describe your program in detail. (No more than 100 words)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List</w:t>
      </w:r>
      <w:r w:rsidDel="00000000" w:rsidR="00000000" w:rsidRPr="00000000">
        <w:rPr>
          <w:rFonts w:ascii="Times New Roman" w:cs="Times New Roman" w:eastAsia="Times New Roman" w:hAnsi="Times New Roman"/>
          <w:b w:val="1"/>
          <w:sz w:val="24"/>
          <w:szCs w:val="24"/>
          <w:rtl w:val="0"/>
        </w:rPr>
        <w:t xml:space="preserve"> all</w:t>
      </w:r>
      <w:r w:rsidDel="00000000" w:rsidR="00000000" w:rsidRPr="00000000">
        <w:rPr>
          <w:rFonts w:ascii="Times New Roman" w:cs="Times New Roman" w:eastAsia="Times New Roman" w:hAnsi="Times New Roman"/>
          <w:sz w:val="24"/>
          <w:szCs w:val="24"/>
          <w:rtl w:val="0"/>
        </w:rPr>
        <w:t xml:space="preserve"> necessary materials:</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Will you be giving out any food items at your program? If yes, exactly what?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Please give a one sentence blurb about your program that will be put in the conference schedule to advertise your program to attendees.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newpaltznccs@gmail.com" TargetMode="External"/></Relationships>
</file>