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C680D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r w:rsidRPr="00682939">
        <w:rPr>
          <w:rFonts w:ascii="Arial" w:eastAsia="Times New Roman" w:hAnsi="Arial" w:cs="Arial"/>
          <w:color w:val="000000"/>
          <w:sz w:val="20"/>
          <w:szCs w:val="20"/>
        </w:rPr>
        <w:t>I grew up in Inwood as an involuntary embodiment of gentrification</w:t>
      </w:r>
    </w:p>
    <w:p w14:paraId="22905EB1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and at Amistad Dual-Language School all my friends were Dominican,</w:t>
      </w:r>
    </w:p>
    <w:p w14:paraId="178D66F9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I was invited to their homes to dance, do homework, play and eat and</w:t>
      </w:r>
    </w:p>
    <w:p w14:paraId="26B4260E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their families would ask me where I was from and be disappointed with the answer,</w:t>
      </w:r>
    </w:p>
    <w:p w14:paraId="68249CC5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 “No, no </w:t>
      </w:r>
      <w:proofErr w:type="spellStart"/>
      <w:r w:rsidRPr="00682939">
        <w:rPr>
          <w:rFonts w:ascii="Arial" w:eastAsia="Times New Roman" w:hAnsi="Arial" w:cs="Arial"/>
          <w:color w:val="000000"/>
          <w:sz w:val="20"/>
          <w:szCs w:val="20"/>
        </w:rPr>
        <w:t>tu</w:t>
      </w:r>
      <w:proofErr w:type="spellEnd"/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82939">
        <w:rPr>
          <w:rFonts w:ascii="Arial" w:eastAsia="Times New Roman" w:hAnsi="Arial" w:cs="Arial"/>
          <w:color w:val="000000"/>
          <w:sz w:val="20"/>
          <w:szCs w:val="20"/>
        </w:rPr>
        <w:t>eres</w:t>
      </w:r>
      <w:proofErr w:type="spellEnd"/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82939">
        <w:rPr>
          <w:rFonts w:ascii="Arial" w:eastAsia="Times New Roman" w:hAnsi="Arial" w:cs="Arial"/>
          <w:color w:val="000000"/>
          <w:sz w:val="20"/>
          <w:szCs w:val="20"/>
        </w:rPr>
        <w:t>Dominicana</w:t>
      </w:r>
      <w:proofErr w:type="spellEnd"/>
      <w:r w:rsidRPr="00682939">
        <w:rPr>
          <w:rFonts w:ascii="Arial" w:eastAsia="Times New Roman" w:hAnsi="Arial" w:cs="Arial"/>
          <w:color w:val="000000"/>
          <w:sz w:val="20"/>
          <w:szCs w:val="20"/>
        </w:rPr>
        <w:t>”</w:t>
      </w:r>
    </w:p>
    <w:p w14:paraId="5F9F242B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They denied my whiteness to convince themselves they could trust me.</w:t>
      </w:r>
    </w:p>
    <w:p w14:paraId="773B6BAC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But their attempts to claim me didn’t change my ancestry, heritage, or skin</w:t>
      </w:r>
    </w:p>
    <w:p w14:paraId="3D9E8E76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So they commenced an education.</w:t>
      </w:r>
    </w:p>
    <w:p w14:paraId="06CC0AC7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Told me why I was often asked to marry people’s sons “para </w:t>
      </w:r>
      <w:proofErr w:type="spellStart"/>
      <w:r w:rsidRPr="00682939">
        <w:rPr>
          <w:rFonts w:ascii="Arial" w:eastAsia="Times New Roman" w:hAnsi="Arial" w:cs="Arial"/>
          <w:color w:val="000000"/>
          <w:sz w:val="20"/>
          <w:szCs w:val="20"/>
        </w:rPr>
        <w:t>mejorar</w:t>
      </w:r>
      <w:proofErr w:type="spellEnd"/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 la </w:t>
      </w:r>
      <w:proofErr w:type="spellStart"/>
      <w:r w:rsidRPr="00682939">
        <w:rPr>
          <w:rFonts w:ascii="Arial" w:eastAsia="Times New Roman" w:hAnsi="Arial" w:cs="Arial"/>
          <w:color w:val="000000"/>
          <w:sz w:val="20"/>
          <w:szCs w:val="20"/>
        </w:rPr>
        <w:t>raza</w:t>
      </w:r>
      <w:proofErr w:type="spellEnd"/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” </w:t>
      </w:r>
    </w:p>
    <w:p w14:paraId="5CC639D3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the roots of “</w:t>
      </w:r>
      <w:proofErr w:type="spellStart"/>
      <w:r w:rsidRPr="00682939">
        <w:rPr>
          <w:rFonts w:ascii="Arial" w:eastAsia="Times New Roman" w:hAnsi="Arial" w:cs="Arial"/>
          <w:color w:val="000000"/>
          <w:sz w:val="20"/>
          <w:szCs w:val="20"/>
        </w:rPr>
        <w:t>colorismo</w:t>
      </w:r>
      <w:proofErr w:type="spellEnd"/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 y </w:t>
      </w:r>
      <w:proofErr w:type="spellStart"/>
      <w:r w:rsidRPr="00682939">
        <w:rPr>
          <w:rFonts w:ascii="Arial" w:eastAsia="Times New Roman" w:hAnsi="Arial" w:cs="Arial"/>
          <w:color w:val="000000"/>
          <w:sz w:val="20"/>
          <w:szCs w:val="20"/>
        </w:rPr>
        <w:t>racismo</w:t>
      </w:r>
      <w:proofErr w:type="spellEnd"/>
      <w:r w:rsidRPr="00682939">
        <w:rPr>
          <w:rFonts w:ascii="Arial" w:eastAsia="Times New Roman" w:hAnsi="Arial" w:cs="Arial"/>
          <w:color w:val="000000"/>
          <w:sz w:val="20"/>
          <w:szCs w:val="20"/>
        </w:rPr>
        <w:t>,”</w:t>
      </w:r>
    </w:p>
    <w:p w14:paraId="3BA54312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Explained how when I was called “gringa,” “</w:t>
      </w:r>
      <w:proofErr w:type="spellStart"/>
      <w:r w:rsidRPr="00682939">
        <w:rPr>
          <w:rFonts w:ascii="Arial" w:eastAsia="Times New Roman" w:hAnsi="Arial" w:cs="Arial"/>
          <w:color w:val="000000"/>
          <w:sz w:val="20"/>
          <w:szCs w:val="20"/>
        </w:rPr>
        <w:t>güera</w:t>
      </w:r>
      <w:proofErr w:type="spellEnd"/>
      <w:r w:rsidRPr="00682939">
        <w:rPr>
          <w:rFonts w:ascii="Arial" w:eastAsia="Times New Roman" w:hAnsi="Arial" w:cs="Arial"/>
          <w:color w:val="000000"/>
          <w:sz w:val="20"/>
          <w:szCs w:val="20"/>
        </w:rPr>
        <w:t>,” o “</w:t>
      </w:r>
      <w:proofErr w:type="spellStart"/>
      <w:r w:rsidRPr="00682939">
        <w:rPr>
          <w:rFonts w:ascii="Arial" w:eastAsia="Times New Roman" w:hAnsi="Arial" w:cs="Arial"/>
          <w:color w:val="000000"/>
          <w:sz w:val="20"/>
          <w:szCs w:val="20"/>
        </w:rPr>
        <w:t>blanquita</w:t>
      </w:r>
      <w:proofErr w:type="spellEnd"/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” </w:t>
      </w:r>
    </w:p>
    <w:p w14:paraId="4E0AE733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That it wasn’t the same, no era lo </w:t>
      </w:r>
      <w:proofErr w:type="spellStart"/>
      <w:r w:rsidRPr="00682939">
        <w:rPr>
          <w:rFonts w:ascii="Arial" w:eastAsia="Times New Roman" w:hAnsi="Arial" w:cs="Arial"/>
          <w:color w:val="000000"/>
          <w:sz w:val="20"/>
          <w:szCs w:val="20"/>
        </w:rPr>
        <w:t>mismo</w:t>
      </w:r>
      <w:proofErr w:type="spellEnd"/>
    </w:p>
    <w:p w14:paraId="13546B51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8A5C976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They too taught me, how to close my legs and shut my mouth,</w:t>
      </w:r>
    </w:p>
    <w:p w14:paraId="7B2E6ED5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proofErr w:type="spellStart"/>
      <w:r w:rsidRPr="00682939">
        <w:rPr>
          <w:rFonts w:ascii="Arial" w:eastAsia="Times New Roman" w:hAnsi="Arial" w:cs="Arial"/>
          <w:color w:val="000000"/>
          <w:sz w:val="20"/>
          <w:szCs w:val="20"/>
        </w:rPr>
        <w:t>supposéd</w:t>
      </w:r>
      <w:proofErr w:type="spellEnd"/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 tools I needed to defend myself</w:t>
      </w:r>
    </w:p>
    <w:p w14:paraId="3F5EDFB5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And those paired with my perceived femininity protected me from homophobic slurs, </w:t>
      </w:r>
    </w:p>
    <w:p w14:paraId="35B9062F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Until I dared to kiss my girlfriend outside</w:t>
      </w:r>
    </w:p>
    <w:p w14:paraId="162F1457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Then the slurs came, the </w:t>
      </w:r>
      <w:proofErr w:type="spellStart"/>
      <w:r w:rsidRPr="00682939">
        <w:rPr>
          <w:rFonts w:ascii="Arial" w:eastAsia="Times New Roman" w:hAnsi="Arial" w:cs="Arial"/>
          <w:color w:val="000000"/>
          <w:sz w:val="20"/>
          <w:szCs w:val="20"/>
        </w:rPr>
        <w:t>harrassment</w:t>
      </w:r>
      <w:proofErr w:type="spellEnd"/>
      <w:r w:rsidRPr="00682939">
        <w:rPr>
          <w:rFonts w:ascii="Arial" w:eastAsia="Times New Roman" w:hAnsi="Arial" w:cs="Arial"/>
          <w:color w:val="000000"/>
          <w:sz w:val="20"/>
          <w:szCs w:val="20"/>
        </w:rPr>
        <w:t>, the voyeurism and the shame</w:t>
      </w:r>
    </w:p>
    <w:p w14:paraId="272C0A39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Our homes weren’t viable so we resorted to the public</w:t>
      </w:r>
    </w:p>
    <w:p w14:paraId="5F910485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we still tried to hide but quickly realized that no darkness of a movie theater</w:t>
      </w:r>
    </w:p>
    <w:p w14:paraId="59675E06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Or thick shade under trees would protect us</w:t>
      </w:r>
    </w:p>
    <w:p w14:paraId="6D8EE1BF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Someone always sees,</w:t>
      </w:r>
    </w:p>
    <w:p w14:paraId="1D7746DD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Feels entitled to the view</w:t>
      </w:r>
    </w:p>
    <w:p w14:paraId="03E6441C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To whip out their dicks,</w:t>
      </w:r>
    </w:p>
    <w:p w14:paraId="33CFA603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Or their cameras,</w:t>
      </w:r>
    </w:p>
    <w:p w14:paraId="402091A3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No, you can’t take a picture,</w:t>
      </w:r>
    </w:p>
    <w:p w14:paraId="3C7FFE2B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This is not for you.</w:t>
      </w:r>
    </w:p>
    <w:p w14:paraId="15469D4D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10D591B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While long hair and makeup prevented against being called a dyke while I was on my own,</w:t>
      </w:r>
    </w:p>
    <w:p w14:paraId="08203B40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It brought on the,</w:t>
      </w:r>
    </w:p>
    <w:p w14:paraId="578DC2F1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“Hey blue dress, come sit on my </w:t>
      </w:r>
      <w:proofErr w:type="spellStart"/>
      <w:r w:rsidRPr="00682939">
        <w:rPr>
          <w:rFonts w:ascii="Arial" w:eastAsia="Times New Roman" w:hAnsi="Arial" w:cs="Arial"/>
          <w:color w:val="000000"/>
          <w:sz w:val="20"/>
          <w:szCs w:val="20"/>
        </w:rPr>
        <w:t>lap”s</w:t>
      </w:r>
      <w:proofErr w:type="spellEnd"/>
    </w:p>
    <w:p w14:paraId="747C7655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The incessant requests for my phone number, the stalking, chasing, shouting</w:t>
      </w:r>
    </w:p>
    <w:p w14:paraId="65D49276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703B52D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I used to point to the shield on my uniform,</w:t>
      </w:r>
    </w:p>
    <w:p w14:paraId="544A3FEF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Looked to it for safety</w:t>
      </w:r>
    </w:p>
    <w:p w14:paraId="3F83A3B1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Signaling that I was underage and uninterested</w:t>
      </w:r>
    </w:p>
    <w:p w14:paraId="382B9E69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68E534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But none of my pleas stopped the licking of their lips</w:t>
      </w:r>
    </w:p>
    <w:p w14:paraId="5F2DEB88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Or the grabbing of my hips</w:t>
      </w:r>
    </w:p>
    <w:p w14:paraId="7FB1B31E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Or the slapping of my ass </w:t>
      </w:r>
    </w:p>
    <w:p w14:paraId="5F31899F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Or the guilt I felt for walking out at night</w:t>
      </w:r>
    </w:p>
    <w:p w14:paraId="0A797F31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1139E3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Then questions of origin and belonging began to confuse me,</w:t>
      </w:r>
    </w:p>
    <w:p w14:paraId="19E6B76C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 Because the place I was supposed to call home didn’t feel like home after 13</w:t>
      </w:r>
    </w:p>
    <w:p w14:paraId="43176ABF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4670A49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And those I was closest to no longer were those with whom I shared blood</w:t>
      </w:r>
    </w:p>
    <w:p w14:paraId="300277C0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9B8C382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So when you ask me where I live,</w:t>
      </w:r>
    </w:p>
    <w:p w14:paraId="70314C5B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And the compulsive tics I’ve tried so hard to conceal begin to show</w:t>
      </w:r>
    </w:p>
    <w:p w14:paraId="2E4B421C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833FA2D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Do I tell you where my mail is sent?</w:t>
      </w:r>
    </w:p>
    <w:p w14:paraId="1D114733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To the house in the Bronx with no electricity</w:t>
      </w:r>
    </w:p>
    <w:p w14:paraId="3AE52181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where my mother lives on food stamps, alcohol, and cocaine withdrawal?</w:t>
      </w:r>
    </w:p>
    <w:p w14:paraId="034331A0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D37FD9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Do I tell you where my aunt lives?</w:t>
      </w:r>
    </w:p>
    <w:p w14:paraId="23DC6E92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lastRenderedPageBreak/>
        <w:t>The place where I was offered safety in return for the promise to abandon my mother after she was arrested while driving me...and my best friend?</w:t>
      </w:r>
    </w:p>
    <w:p w14:paraId="5A8A8D23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055571A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Do I explain to you how I rationalize my betrayal?</w:t>
      </w:r>
    </w:p>
    <w:p w14:paraId="34FB3CB0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5540747" w14:textId="1B1ED898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Or why I still tell her I love her every day?</w:t>
      </w:r>
    </w:p>
    <w:p w14:paraId="23A7F261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D0A46EE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Do I give you the addresses of all of my friends’ houses whose families were kind enough to welcome me in? To love me?</w:t>
      </w:r>
    </w:p>
    <w:p w14:paraId="0E50148C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30EA8B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Or do I locate all the homes where portions of my father’s ashes settle in urns beside </w:t>
      </w:r>
      <w:proofErr w:type="spellStart"/>
      <w:r w:rsidRPr="00682939">
        <w:rPr>
          <w:rFonts w:ascii="Arial" w:eastAsia="Times New Roman" w:hAnsi="Arial" w:cs="Arial"/>
          <w:color w:val="000000"/>
          <w:sz w:val="20"/>
          <w:szCs w:val="20"/>
        </w:rPr>
        <w:t>Torahs</w:t>
      </w:r>
      <w:proofErr w:type="spellEnd"/>
      <w:r w:rsidRPr="00682939">
        <w:rPr>
          <w:rFonts w:ascii="Arial" w:eastAsia="Times New Roman" w:hAnsi="Arial" w:cs="Arial"/>
          <w:color w:val="000000"/>
          <w:sz w:val="20"/>
          <w:szCs w:val="20"/>
        </w:rPr>
        <w:t xml:space="preserve"> because no one felt they could live without a piece of him? Because it was not only I who lost a piece of myself with his death.</w:t>
      </w:r>
    </w:p>
    <w:p w14:paraId="3CA2AC5D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BB4BC5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Sometimes labels are just as encapsulating as they are liberating,</w:t>
      </w:r>
    </w:p>
    <w:p w14:paraId="77569230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As are fantasies, as are realities.</w:t>
      </w:r>
    </w:p>
    <w:p w14:paraId="4F334288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8C486C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When you tell me I am not acting like myself I do not understand,</w:t>
      </w:r>
    </w:p>
    <w:p w14:paraId="2CC36274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I am always me, so when I act like me.</w:t>
      </w:r>
    </w:p>
    <w:p w14:paraId="5EA4C27F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C6717A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When you tell me I am not acting like myself it is not because my personality is too expansive,</w:t>
      </w:r>
    </w:p>
    <w:p w14:paraId="64FC5260" w14:textId="77777777" w:rsidR="00A23B84" w:rsidRPr="00682939" w:rsidRDefault="00A23B84" w:rsidP="00A23B8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82939">
        <w:rPr>
          <w:rFonts w:ascii="Arial" w:eastAsia="Times New Roman" w:hAnsi="Arial" w:cs="Arial"/>
          <w:color w:val="000000"/>
          <w:sz w:val="20"/>
          <w:szCs w:val="20"/>
        </w:rPr>
        <w:t>but because you have defined me too limitedly.</w:t>
      </w:r>
    </w:p>
    <w:bookmarkEnd w:id="0"/>
    <w:p w14:paraId="0987A4FE" w14:textId="77777777" w:rsidR="00C01B93" w:rsidRPr="00682939" w:rsidRDefault="00C01B93">
      <w:pPr>
        <w:rPr>
          <w:rFonts w:ascii="Arial" w:hAnsi="Arial" w:cs="Arial"/>
          <w:sz w:val="20"/>
          <w:szCs w:val="20"/>
        </w:rPr>
      </w:pPr>
    </w:p>
    <w:sectPr w:rsidR="00C01B93" w:rsidRPr="00682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84"/>
    <w:rsid w:val="00682939"/>
    <w:rsid w:val="00A23B84"/>
    <w:rsid w:val="00C0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451B"/>
  <w15:chartTrackingRefBased/>
  <w15:docId w15:val="{45CD55FE-90D2-4486-8DF2-C4AA280C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Nagdeska Paulino</dc:creator>
  <cp:keywords/>
  <dc:description/>
  <cp:lastModifiedBy>Jessica Nydia Pabón-Colón</cp:lastModifiedBy>
  <cp:revision>2</cp:revision>
  <dcterms:created xsi:type="dcterms:W3CDTF">2018-09-12T16:16:00Z</dcterms:created>
  <dcterms:modified xsi:type="dcterms:W3CDTF">2018-09-12T16:16:00Z</dcterms:modified>
</cp:coreProperties>
</file>