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8CD3" w14:textId="716DD026" w:rsidR="0020665D" w:rsidRPr="000E6817" w:rsidRDefault="0020665D" w:rsidP="00B020EC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0E6817">
        <w:rPr>
          <w:rFonts w:asciiTheme="majorHAnsi" w:hAnsiTheme="majorHAnsi" w:cstheme="majorHAnsi"/>
          <w:b/>
          <w:bCs/>
          <w:color w:val="002060"/>
          <w:sz w:val="32"/>
          <w:szCs w:val="32"/>
        </w:rPr>
        <w:t>Principal Investigator/Project Director</w:t>
      </w:r>
    </w:p>
    <w:p w14:paraId="1CD733A0" w14:textId="2A5572A2" w:rsidR="0020665D" w:rsidRDefault="005445BF" w:rsidP="00B020EC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0E6817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Description of </w:t>
      </w:r>
      <w:r w:rsidR="0020665D" w:rsidRPr="000E6817">
        <w:rPr>
          <w:rFonts w:asciiTheme="majorHAnsi" w:hAnsiTheme="majorHAnsi" w:cstheme="majorHAnsi"/>
          <w:b/>
          <w:bCs/>
          <w:color w:val="002060"/>
          <w:sz w:val="32"/>
          <w:szCs w:val="32"/>
        </w:rPr>
        <w:t>Responsibilities and Eligibility Status</w:t>
      </w:r>
      <w:r w:rsidRPr="000E6817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Guidance</w:t>
      </w:r>
      <w:r w:rsidRPr="00CD0E24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2B02F7C8" w14:textId="2D76F4DB" w:rsidR="00EA3955" w:rsidRPr="00AB6EC0" w:rsidRDefault="00EA3955" w:rsidP="00AB6EC0">
      <w:pPr>
        <w:pStyle w:val="Heading1"/>
        <w:numPr>
          <w:ilvl w:val="0"/>
          <w:numId w:val="6"/>
        </w:numPr>
        <w:ind w:left="180" w:hanging="360"/>
        <w:rPr>
          <w:b/>
          <w:bCs/>
          <w:u w:val="single"/>
        </w:rPr>
      </w:pPr>
      <w:r w:rsidRPr="00AB6EC0">
        <w:rPr>
          <w:b/>
          <w:bCs/>
          <w:u w:val="single"/>
        </w:rPr>
        <w:t>DEFINITIONS</w:t>
      </w:r>
    </w:p>
    <w:p w14:paraId="54A63714" w14:textId="7FC2F949" w:rsidR="00CB17C6" w:rsidRPr="00CB17C6" w:rsidRDefault="00CB17C6" w:rsidP="000E6817">
      <w:pPr>
        <w:ind w:left="180"/>
        <w:rPr>
          <w:rFonts w:asciiTheme="minorHAnsi" w:hAnsiTheme="minorHAnsi" w:cstheme="minorHAnsi"/>
          <w:i/>
          <w:iCs/>
          <w:color w:val="002060"/>
        </w:rPr>
      </w:pPr>
      <w:r>
        <w:rPr>
          <w:rFonts w:asciiTheme="minorHAnsi" w:hAnsiTheme="minorHAnsi" w:cstheme="minorHAnsi"/>
          <w:i/>
          <w:iCs/>
          <w:color w:val="002060"/>
        </w:rPr>
        <w:t>Note: the</w:t>
      </w:r>
      <w:r w:rsidRPr="00CB17C6">
        <w:rPr>
          <w:rFonts w:asciiTheme="minorHAnsi" w:hAnsiTheme="minorHAnsi" w:cstheme="minorHAnsi"/>
          <w:i/>
          <w:iCs/>
          <w:color w:val="002060"/>
        </w:rPr>
        <w:t xml:space="preserve"> roles of </w:t>
      </w:r>
      <w:r>
        <w:rPr>
          <w:rFonts w:asciiTheme="minorHAnsi" w:hAnsiTheme="minorHAnsi" w:cstheme="minorHAnsi"/>
          <w:i/>
          <w:iCs/>
          <w:color w:val="002060"/>
        </w:rPr>
        <w:t>Principal Investigator</w:t>
      </w:r>
      <w:r w:rsidR="00AB6EC0">
        <w:rPr>
          <w:rFonts w:asciiTheme="minorHAnsi" w:hAnsiTheme="minorHAnsi" w:cstheme="minorHAnsi"/>
          <w:i/>
          <w:iCs/>
          <w:color w:val="002060"/>
        </w:rPr>
        <w:t xml:space="preserve">, Project Director, Co-Principal Investigator, and </w:t>
      </w:r>
      <w:r w:rsidRPr="00CB17C6">
        <w:rPr>
          <w:rFonts w:asciiTheme="minorHAnsi" w:hAnsiTheme="minorHAnsi" w:cstheme="minorHAnsi"/>
          <w:i/>
          <w:iCs/>
          <w:color w:val="002060"/>
        </w:rPr>
        <w:t>Co-P</w:t>
      </w:r>
      <w:r w:rsidR="00AB6EC0">
        <w:rPr>
          <w:rFonts w:asciiTheme="minorHAnsi" w:hAnsiTheme="minorHAnsi" w:cstheme="minorHAnsi"/>
          <w:i/>
          <w:iCs/>
          <w:color w:val="002060"/>
        </w:rPr>
        <w:t>roject Director</w:t>
      </w:r>
      <w:r w:rsidRPr="00CB17C6">
        <w:rPr>
          <w:rFonts w:asciiTheme="minorHAnsi" w:hAnsiTheme="minorHAnsi" w:cstheme="minorHAnsi"/>
          <w:i/>
          <w:iCs/>
          <w:color w:val="002060"/>
        </w:rPr>
        <w:t xml:space="preserve"> are assigned at the time of proposal development.  After award notification, these roles cannot be re-assigned or delegated without prior approval from the sponsor.</w:t>
      </w:r>
    </w:p>
    <w:p w14:paraId="66D8E0A5" w14:textId="2FA5DEED" w:rsidR="009A4C34" w:rsidRPr="00E826B4" w:rsidRDefault="009A4C34" w:rsidP="00282D7B">
      <w:pPr>
        <w:pStyle w:val="Heading1"/>
        <w:ind w:firstLine="720"/>
        <w:rPr>
          <w:u w:val="single"/>
        </w:rPr>
      </w:pPr>
      <w:r w:rsidRPr="00E826B4">
        <w:rPr>
          <w:u w:val="single"/>
        </w:rPr>
        <w:t>What is a Principal Investigator (PI)?</w:t>
      </w:r>
    </w:p>
    <w:p w14:paraId="04209499" w14:textId="64149792" w:rsidR="009A4C34" w:rsidRPr="00EA3955" w:rsidRDefault="009A4C34" w:rsidP="00DA464E">
      <w:pPr>
        <w:ind w:left="720"/>
        <w:rPr>
          <w:rFonts w:asciiTheme="minorHAnsi" w:hAnsiTheme="minorHAnsi" w:cstheme="minorHAnsi"/>
          <w:color w:val="002060"/>
        </w:rPr>
      </w:pPr>
      <w:r w:rsidRPr="00C76166">
        <w:rPr>
          <w:rFonts w:asciiTheme="minorHAnsi" w:hAnsiTheme="minorHAnsi" w:cstheme="minorHAnsi"/>
          <w:color w:val="002060"/>
        </w:rPr>
        <w:t>A person taking on the role of PI on a sponsored project assumes fiscal and legal responsibilities for the purposes of assuring that the terms of the award are met, and the policies of the campus are followed.</w:t>
      </w:r>
      <w:r w:rsidR="00231BFA">
        <w:rPr>
          <w:rFonts w:asciiTheme="minorHAnsi" w:hAnsiTheme="minorHAnsi" w:cstheme="minorHAnsi"/>
          <w:color w:val="002060"/>
        </w:rPr>
        <w:t xml:space="preserve"> PIs are responsible for directing and overseeing the project from</w:t>
      </w:r>
      <w:r w:rsidR="004E32C3">
        <w:rPr>
          <w:rFonts w:asciiTheme="minorHAnsi" w:hAnsiTheme="minorHAnsi" w:cstheme="minorHAnsi"/>
          <w:color w:val="002060"/>
        </w:rPr>
        <w:t xml:space="preserve"> the</w:t>
      </w:r>
      <w:r w:rsidR="00231BFA">
        <w:rPr>
          <w:rFonts w:asciiTheme="minorHAnsi" w:hAnsiTheme="minorHAnsi" w:cstheme="minorHAnsi"/>
          <w:color w:val="002060"/>
        </w:rPr>
        <w:t xml:space="preserve"> proposal development</w:t>
      </w:r>
      <w:r w:rsidRPr="00C76166">
        <w:rPr>
          <w:rFonts w:asciiTheme="minorHAnsi" w:hAnsiTheme="minorHAnsi" w:cstheme="minorHAnsi"/>
          <w:color w:val="002060"/>
        </w:rPr>
        <w:t xml:space="preserve"> </w:t>
      </w:r>
      <w:r w:rsidR="004E32C3">
        <w:rPr>
          <w:rFonts w:asciiTheme="minorHAnsi" w:hAnsiTheme="minorHAnsi" w:cstheme="minorHAnsi"/>
          <w:color w:val="002060"/>
        </w:rPr>
        <w:t xml:space="preserve">stage </w:t>
      </w:r>
      <w:r w:rsidR="00231BFA">
        <w:rPr>
          <w:rFonts w:asciiTheme="minorHAnsi" w:hAnsiTheme="minorHAnsi" w:cstheme="minorHAnsi"/>
          <w:color w:val="002060"/>
        </w:rPr>
        <w:t xml:space="preserve">to award </w:t>
      </w:r>
      <w:proofErr w:type="gramStart"/>
      <w:r w:rsidR="00231BFA">
        <w:rPr>
          <w:rFonts w:asciiTheme="minorHAnsi" w:hAnsiTheme="minorHAnsi" w:cstheme="minorHAnsi"/>
          <w:color w:val="002060"/>
        </w:rPr>
        <w:t>closeout, and</w:t>
      </w:r>
      <w:proofErr w:type="gramEnd"/>
      <w:r w:rsidR="00231BFA">
        <w:rPr>
          <w:rFonts w:asciiTheme="minorHAnsi" w:hAnsiTheme="minorHAnsi" w:cstheme="minorHAnsi"/>
          <w:color w:val="002060"/>
        </w:rPr>
        <w:t xml:space="preserve"> are accountable for proper program conduct including the submission of all required reports.</w:t>
      </w:r>
      <w:r w:rsidRPr="00C76166">
        <w:rPr>
          <w:rFonts w:asciiTheme="minorHAnsi" w:hAnsiTheme="minorHAnsi" w:cstheme="minorHAnsi"/>
          <w:color w:val="002060"/>
        </w:rPr>
        <w:t xml:space="preserve"> </w:t>
      </w:r>
      <w:r w:rsidR="004E32C3">
        <w:rPr>
          <w:rFonts w:asciiTheme="minorHAnsi" w:hAnsiTheme="minorHAnsi" w:cstheme="minorHAnsi"/>
          <w:color w:val="002060"/>
        </w:rPr>
        <w:t>Th</w:t>
      </w:r>
      <w:r w:rsidR="0077293F">
        <w:rPr>
          <w:rFonts w:asciiTheme="minorHAnsi" w:hAnsiTheme="minorHAnsi" w:cstheme="minorHAnsi"/>
          <w:color w:val="002060"/>
        </w:rPr>
        <w:t>roughout the life of the project, th</w:t>
      </w:r>
      <w:r w:rsidR="004E32C3">
        <w:rPr>
          <w:rFonts w:asciiTheme="minorHAnsi" w:hAnsiTheme="minorHAnsi" w:cstheme="minorHAnsi"/>
          <w:color w:val="002060"/>
        </w:rPr>
        <w:t xml:space="preserve">e Office of Sponsored Programs </w:t>
      </w:r>
      <w:r w:rsidR="00DA464E">
        <w:rPr>
          <w:rFonts w:asciiTheme="minorHAnsi" w:hAnsiTheme="minorHAnsi" w:cstheme="minorHAnsi"/>
          <w:color w:val="002060"/>
        </w:rPr>
        <w:t>&amp;</w:t>
      </w:r>
      <w:r w:rsidR="004E32C3">
        <w:rPr>
          <w:rFonts w:asciiTheme="minorHAnsi" w:hAnsiTheme="minorHAnsi" w:cstheme="minorHAnsi"/>
          <w:color w:val="002060"/>
        </w:rPr>
        <w:t xml:space="preserve"> Research Compliance (SPRC)</w:t>
      </w:r>
      <w:r w:rsidR="00DA464E">
        <w:rPr>
          <w:rFonts w:asciiTheme="minorHAnsi" w:hAnsiTheme="minorHAnsi" w:cstheme="minorHAnsi"/>
          <w:color w:val="002060"/>
        </w:rPr>
        <w:t xml:space="preserve"> provides support and guidance PIs to ensure that all responsibilities on the project are being met.</w:t>
      </w:r>
    </w:p>
    <w:p w14:paraId="31BF3E57" w14:textId="1F251D9D" w:rsidR="009A4C34" w:rsidRPr="00E826B4" w:rsidRDefault="009A4C34" w:rsidP="00282D7B">
      <w:pPr>
        <w:pStyle w:val="Heading1"/>
        <w:ind w:firstLine="720"/>
        <w:rPr>
          <w:u w:val="single"/>
        </w:rPr>
      </w:pPr>
      <w:r w:rsidRPr="00E826B4">
        <w:rPr>
          <w:u w:val="single"/>
        </w:rPr>
        <w:t>What is a Project Director (PD)?</w:t>
      </w:r>
    </w:p>
    <w:p w14:paraId="7B450446" w14:textId="1C34C7C8" w:rsidR="009A4C34" w:rsidRDefault="009A4C34" w:rsidP="00DA464E">
      <w:pPr>
        <w:ind w:left="720"/>
        <w:rPr>
          <w:rFonts w:asciiTheme="minorHAnsi" w:hAnsiTheme="minorHAnsi" w:cstheme="minorHAnsi"/>
          <w:color w:val="002060"/>
        </w:rPr>
      </w:pPr>
      <w:r w:rsidRPr="00C76166">
        <w:rPr>
          <w:rFonts w:asciiTheme="minorHAnsi" w:hAnsiTheme="minorHAnsi" w:cstheme="minorHAnsi"/>
          <w:color w:val="002060"/>
        </w:rPr>
        <w:t>A P</w:t>
      </w:r>
      <w:r w:rsidR="004629D8" w:rsidRPr="00C76166">
        <w:rPr>
          <w:rFonts w:asciiTheme="minorHAnsi" w:hAnsiTheme="minorHAnsi" w:cstheme="minorHAnsi"/>
          <w:color w:val="002060"/>
        </w:rPr>
        <w:t>D carries all the same responsibilities as a PI.  This term is generally utilized for service-related projects, while the term “PI” generally is used for projects that conduct scientific research.</w:t>
      </w:r>
      <w:r w:rsidRPr="00C76166">
        <w:rPr>
          <w:rFonts w:asciiTheme="minorHAnsi" w:hAnsiTheme="minorHAnsi" w:cstheme="minorHAnsi"/>
          <w:color w:val="002060"/>
        </w:rPr>
        <w:t xml:space="preserve"> </w:t>
      </w:r>
      <w:r w:rsidR="003E7804">
        <w:rPr>
          <w:rFonts w:asciiTheme="minorHAnsi" w:hAnsiTheme="minorHAnsi" w:cstheme="minorHAnsi"/>
          <w:color w:val="002060"/>
        </w:rPr>
        <w:t xml:space="preserve"> For the purposes of this document, the term “PI” is interchangeable with the term “PD”.</w:t>
      </w:r>
    </w:p>
    <w:p w14:paraId="50A09111" w14:textId="4A32E2E8" w:rsidR="003E7804" w:rsidRPr="00E826B4" w:rsidRDefault="003E7804" w:rsidP="00282D7B">
      <w:pPr>
        <w:pStyle w:val="Heading1"/>
        <w:ind w:firstLine="720"/>
        <w:rPr>
          <w:u w:val="single"/>
        </w:rPr>
      </w:pPr>
      <w:r w:rsidRPr="00E826B4">
        <w:rPr>
          <w:u w:val="single"/>
        </w:rPr>
        <w:t>What is a Co-PI/Co-PD?</w:t>
      </w:r>
    </w:p>
    <w:p w14:paraId="166BA60D" w14:textId="7837248C" w:rsidR="00231BFA" w:rsidRPr="00443520" w:rsidRDefault="003E7804" w:rsidP="00443520">
      <w:pPr>
        <w:pStyle w:val="ListParagraph"/>
        <w:rPr>
          <w:rFonts w:asciiTheme="minorHAnsi" w:hAnsiTheme="minorHAnsi" w:cstheme="minorHAnsi"/>
          <w:color w:val="002060"/>
        </w:rPr>
      </w:pPr>
      <w:r w:rsidRPr="00DA464E">
        <w:rPr>
          <w:rFonts w:asciiTheme="minorHAnsi" w:hAnsiTheme="minorHAnsi" w:cstheme="minorHAnsi"/>
          <w:color w:val="002060"/>
        </w:rPr>
        <w:t>A Co-PI/Co-PD shares leadership responsibilities for a project with the PI</w:t>
      </w:r>
      <w:r w:rsidR="00231BFA" w:rsidRPr="00DA464E">
        <w:rPr>
          <w:rFonts w:asciiTheme="minorHAnsi" w:hAnsiTheme="minorHAnsi" w:cstheme="minorHAnsi"/>
          <w:color w:val="002060"/>
        </w:rPr>
        <w:t xml:space="preserve">, and is expected to </w:t>
      </w:r>
      <w:r w:rsidRPr="00DA464E">
        <w:rPr>
          <w:rFonts w:asciiTheme="minorHAnsi" w:hAnsiTheme="minorHAnsi" w:cstheme="minorHAnsi"/>
          <w:color w:val="002060"/>
        </w:rPr>
        <w:t>contribute substantively to the development</w:t>
      </w:r>
      <w:r w:rsidR="00231BFA" w:rsidRPr="00DA464E">
        <w:rPr>
          <w:rFonts w:asciiTheme="minorHAnsi" w:hAnsiTheme="minorHAnsi" w:cstheme="minorHAnsi"/>
          <w:color w:val="002060"/>
        </w:rPr>
        <w:t xml:space="preserve">, </w:t>
      </w:r>
      <w:r w:rsidRPr="00DA464E">
        <w:rPr>
          <w:rFonts w:asciiTheme="minorHAnsi" w:hAnsiTheme="minorHAnsi" w:cstheme="minorHAnsi"/>
          <w:color w:val="002060"/>
        </w:rPr>
        <w:t>direction</w:t>
      </w:r>
      <w:r w:rsidR="00231BFA" w:rsidRPr="00DA464E">
        <w:rPr>
          <w:rFonts w:asciiTheme="minorHAnsi" w:hAnsiTheme="minorHAnsi" w:cstheme="minorHAnsi"/>
          <w:color w:val="002060"/>
        </w:rPr>
        <w:t xml:space="preserve">, and </w:t>
      </w:r>
      <w:r w:rsidRPr="00DA464E">
        <w:rPr>
          <w:rFonts w:asciiTheme="minorHAnsi" w:hAnsiTheme="minorHAnsi" w:cstheme="minorHAnsi"/>
          <w:color w:val="002060"/>
        </w:rPr>
        <w:t>execution of the project. The Co-PI shares responsibility with the PI for ensuring that milestones are achieved and contracted deliverables are completed on time.</w:t>
      </w:r>
      <w:r w:rsidR="00151BEF" w:rsidRPr="00DA464E">
        <w:rPr>
          <w:rFonts w:asciiTheme="minorHAnsi" w:hAnsiTheme="minorHAnsi" w:cstheme="minorHAnsi"/>
          <w:color w:val="002060"/>
        </w:rPr>
        <w:t xml:space="preserve"> </w:t>
      </w:r>
      <w:r w:rsidR="00443520">
        <w:rPr>
          <w:rFonts w:asciiTheme="minorHAnsi" w:hAnsiTheme="minorHAnsi" w:cstheme="minorHAnsi"/>
          <w:color w:val="002060"/>
        </w:rPr>
        <w:t xml:space="preserve"> </w:t>
      </w:r>
      <w:r w:rsidR="00151BEF" w:rsidRPr="00443520">
        <w:rPr>
          <w:rFonts w:asciiTheme="minorHAnsi" w:hAnsiTheme="minorHAnsi" w:cstheme="minorHAnsi"/>
          <w:color w:val="002060"/>
        </w:rPr>
        <w:t xml:space="preserve">The PI remains the lead of the project and serves as the main </w:t>
      </w:r>
      <w:r w:rsidR="00FD4676" w:rsidRPr="00443520">
        <w:rPr>
          <w:rFonts w:asciiTheme="minorHAnsi" w:hAnsiTheme="minorHAnsi" w:cstheme="minorHAnsi"/>
          <w:color w:val="002060"/>
        </w:rPr>
        <w:t xml:space="preserve">point of </w:t>
      </w:r>
      <w:r w:rsidR="00151BEF" w:rsidRPr="00443520">
        <w:rPr>
          <w:rFonts w:asciiTheme="minorHAnsi" w:hAnsiTheme="minorHAnsi" w:cstheme="minorHAnsi"/>
          <w:color w:val="002060"/>
        </w:rPr>
        <w:t>contact with the sponsor.</w:t>
      </w:r>
      <w:r w:rsidR="00971449" w:rsidRPr="00443520">
        <w:rPr>
          <w:rFonts w:asciiTheme="minorHAnsi" w:hAnsiTheme="minorHAnsi" w:cstheme="minorHAnsi"/>
          <w:color w:val="002060"/>
        </w:rPr>
        <w:t xml:space="preserve">  The presence of more than one identified PI on a project </w:t>
      </w:r>
      <w:r w:rsidR="00EA3955" w:rsidRPr="00443520">
        <w:rPr>
          <w:rFonts w:asciiTheme="minorHAnsi" w:hAnsiTheme="minorHAnsi" w:cstheme="minorHAnsi"/>
          <w:color w:val="002060"/>
        </w:rPr>
        <w:t xml:space="preserve">does not </w:t>
      </w:r>
      <w:r w:rsidR="00971449" w:rsidRPr="00443520">
        <w:rPr>
          <w:rFonts w:asciiTheme="minorHAnsi" w:hAnsiTheme="minorHAnsi" w:cstheme="minorHAnsi"/>
          <w:color w:val="002060"/>
        </w:rPr>
        <w:t>diminish the responsibility or the accountability of any individual PI/PD.</w:t>
      </w:r>
    </w:p>
    <w:p w14:paraId="6816BF10" w14:textId="2AFA25FB" w:rsidR="00EA3955" w:rsidRPr="00AB6EC0" w:rsidRDefault="00CD0E24" w:rsidP="00AB6EC0">
      <w:pPr>
        <w:pStyle w:val="Heading1"/>
        <w:numPr>
          <w:ilvl w:val="0"/>
          <w:numId w:val="6"/>
        </w:numPr>
        <w:tabs>
          <w:tab w:val="left" w:pos="360"/>
        </w:tabs>
        <w:spacing w:before="480"/>
        <w:ind w:left="180" w:hanging="360"/>
        <w:rPr>
          <w:b/>
          <w:bCs/>
          <w:u w:val="single"/>
        </w:rPr>
      </w:pPr>
      <w:r w:rsidRPr="00AB6EC0">
        <w:rPr>
          <w:b/>
          <w:bCs/>
          <w:u w:val="single"/>
        </w:rPr>
        <w:t xml:space="preserve">PI/PD </w:t>
      </w:r>
      <w:r w:rsidR="00EA3955" w:rsidRPr="00AB6EC0">
        <w:rPr>
          <w:b/>
          <w:bCs/>
          <w:u w:val="single"/>
        </w:rPr>
        <w:t>RESPONSIBILITIES</w:t>
      </w:r>
    </w:p>
    <w:p w14:paraId="349B7719" w14:textId="66C91A75" w:rsidR="00EA3955" w:rsidRPr="00E826B4" w:rsidRDefault="00EA3955" w:rsidP="000E6817">
      <w:pPr>
        <w:pStyle w:val="Heading1"/>
        <w:spacing w:before="120"/>
        <w:ind w:firstLine="720"/>
        <w:rPr>
          <w:u w:val="single"/>
        </w:rPr>
      </w:pPr>
      <w:r w:rsidRPr="00E826B4">
        <w:rPr>
          <w:u w:val="single"/>
        </w:rPr>
        <w:t>Pre-Award</w:t>
      </w:r>
      <w:r w:rsidR="00E826B4" w:rsidRPr="00E826B4">
        <w:rPr>
          <w:u w:val="single"/>
        </w:rPr>
        <w:t xml:space="preserve"> Responsibilities</w:t>
      </w:r>
    </w:p>
    <w:p w14:paraId="20028648" w14:textId="77777777" w:rsidR="00E826B4" w:rsidRDefault="00DB3E5E" w:rsidP="00F62B54">
      <w:pPr>
        <w:pStyle w:val="ListParagrap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PI/PDs and Co-PI/Co-PDs are primarily responsible for developing proposals that are compliant with institutional</w:t>
      </w:r>
      <w:r w:rsidR="00604E6E">
        <w:rPr>
          <w:rFonts w:asciiTheme="minorHAnsi" w:hAnsiTheme="minorHAnsi" w:cstheme="minorHAnsi"/>
          <w:color w:val="002060"/>
        </w:rPr>
        <w:t xml:space="preserve"> and sponsor</w:t>
      </w:r>
      <w:r>
        <w:rPr>
          <w:rFonts w:asciiTheme="minorHAnsi" w:hAnsiTheme="minorHAnsi" w:cstheme="minorHAnsi"/>
          <w:color w:val="002060"/>
        </w:rPr>
        <w:t xml:space="preserve"> financial and administrative policies and regulations.  </w:t>
      </w:r>
    </w:p>
    <w:p w14:paraId="54AB08CF" w14:textId="1F3C85BC" w:rsidR="00DB3E5E" w:rsidRPr="004B7EE3" w:rsidRDefault="00CB17C6" w:rsidP="001B056B">
      <w:pPr>
        <w:pStyle w:val="Heading2"/>
        <w:ind w:left="720"/>
        <w15:collapsed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>Detailed Description of Pre-Award Responsibilities</w:t>
      </w:r>
      <w:r w:rsidR="00D85ED8">
        <w:rPr>
          <w:rStyle w:val="IntenseEmphasis"/>
          <w:sz w:val="24"/>
          <w:szCs w:val="24"/>
        </w:rPr>
        <w:t xml:space="preserve"> (click arrow to expand)</w:t>
      </w:r>
    </w:p>
    <w:p w14:paraId="739D1D6A" w14:textId="7D711BC3" w:rsidR="00DB3E5E" w:rsidRDefault="00DB3E5E" w:rsidP="00DB3E5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Notifying SPRC</w:t>
      </w:r>
      <w:r w:rsidR="00C634C7">
        <w:rPr>
          <w:rFonts w:asciiTheme="minorHAnsi" w:hAnsiTheme="minorHAnsi" w:cstheme="minorHAnsi"/>
          <w:color w:val="002060"/>
        </w:rPr>
        <w:t>, department leadership, and any collaborating departments’ leadership</w:t>
      </w:r>
      <w:r>
        <w:rPr>
          <w:rFonts w:asciiTheme="minorHAnsi" w:hAnsiTheme="minorHAnsi" w:cstheme="minorHAnsi"/>
          <w:color w:val="002060"/>
        </w:rPr>
        <w:t xml:space="preserve"> of intent to submit </w:t>
      </w:r>
      <w:r w:rsidR="00C634C7">
        <w:rPr>
          <w:rFonts w:asciiTheme="minorHAnsi" w:hAnsiTheme="minorHAnsi" w:cstheme="minorHAnsi"/>
          <w:color w:val="002060"/>
        </w:rPr>
        <w:t>with ample lead time prior to deadline.</w:t>
      </w:r>
    </w:p>
    <w:p w14:paraId="29B95593" w14:textId="427465CD" w:rsidR="00604E6E" w:rsidRDefault="00604E6E" w:rsidP="00DB3E5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Thoroughly reviewing all sponsor program requirements.</w:t>
      </w:r>
    </w:p>
    <w:p w14:paraId="6F02CD16" w14:textId="43D48173" w:rsidR="00C634C7" w:rsidRDefault="00DB3E5E" w:rsidP="00DB3E5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Preparing all components of the technical proposal (narratives,</w:t>
      </w:r>
      <w:r w:rsidR="00C634C7">
        <w:rPr>
          <w:rFonts w:asciiTheme="minorHAnsi" w:hAnsiTheme="minorHAnsi" w:cstheme="minorHAnsi"/>
          <w:color w:val="002060"/>
        </w:rPr>
        <w:t xml:space="preserve"> budget justifications, </w:t>
      </w:r>
      <w:proofErr w:type="spellStart"/>
      <w:r w:rsidR="00C634C7">
        <w:rPr>
          <w:rFonts w:asciiTheme="minorHAnsi" w:hAnsiTheme="minorHAnsi" w:cstheme="minorHAnsi"/>
          <w:color w:val="002060"/>
        </w:rPr>
        <w:t>biosketches</w:t>
      </w:r>
      <w:proofErr w:type="spellEnd"/>
      <w:r w:rsidR="00C634C7">
        <w:rPr>
          <w:rFonts w:asciiTheme="minorHAnsi" w:hAnsiTheme="minorHAnsi" w:cstheme="minorHAnsi"/>
          <w:color w:val="002060"/>
        </w:rPr>
        <w:t xml:space="preserve">/CVs, </w:t>
      </w:r>
      <w:proofErr w:type="spellStart"/>
      <w:r w:rsidR="00C634C7">
        <w:rPr>
          <w:rFonts w:asciiTheme="minorHAnsi" w:hAnsiTheme="minorHAnsi" w:cstheme="minorHAnsi"/>
          <w:color w:val="002060"/>
        </w:rPr>
        <w:t>etc</w:t>
      </w:r>
      <w:proofErr w:type="spellEnd"/>
      <w:r w:rsidR="00C634C7">
        <w:rPr>
          <w:rFonts w:asciiTheme="minorHAnsi" w:hAnsiTheme="minorHAnsi" w:cstheme="minorHAnsi"/>
          <w:color w:val="002060"/>
        </w:rPr>
        <w:t>).</w:t>
      </w:r>
    </w:p>
    <w:p w14:paraId="5E58FF09" w14:textId="77430BA3" w:rsidR="00F62B54" w:rsidRDefault="00C634C7" w:rsidP="00DB3E5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Working with SPRC </w:t>
      </w:r>
      <w:r w:rsidR="00604E6E">
        <w:rPr>
          <w:rFonts w:asciiTheme="minorHAnsi" w:hAnsiTheme="minorHAnsi" w:cstheme="minorHAnsi"/>
          <w:color w:val="002060"/>
        </w:rPr>
        <w:t>in</w:t>
      </w:r>
      <w:r>
        <w:rPr>
          <w:rFonts w:asciiTheme="minorHAnsi" w:hAnsiTheme="minorHAnsi" w:cstheme="minorHAnsi"/>
          <w:color w:val="002060"/>
        </w:rPr>
        <w:t xml:space="preserve"> develop</w:t>
      </w:r>
      <w:r w:rsidR="00604E6E">
        <w:rPr>
          <w:rFonts w:asciiTheme="minorHAnsi" w:hAnsiTheme="minorHAnsi" w:cstheme="minorHAnsi"/>
          <w:color w:val="002060"/>
        </w:rPr>
        <w:t>ing</w:t>
      </w:r>
      <w:r>
        <w:rPr>
          <w:rFonts w:asciiTheme="minorHAnsi" w:hAnsiTheme="minorHAnsi" w:cstheme="minorHAnsi"/>
          <w:color w:val="002060"/>
        </w:rPr>
        <w:t xml:space="preserve"> and finaliz</w:t>
      </w:r>
      <w:r w:rsidR="00604E6E">
        <w:rPr>
          <w:rFonts w:asciiTheme="minorHAnsi" w:hAnsiTheme="minorHAnsi" w:cstheme="minorHAnsi"/>
          <w:color w:val="002060"/>
        </w:rPr>
        <w:t>ing</w:t>
      </w:r>
      <w:r>
        <w:rPr>
          <w:rFonts w:asciiTheme="minorHAnsi" w:hAnsiTheme="minorHAnsi" w:cstheme="minorHAnsi"/>
          <w:color w:val="002060"/>
        </w:rPr>
        <w:t xml:space="preserve"> budgets, including identifying matching funds (if required), and obtain</w:t>
      </w:r>
      <w:r w:rsidR="00604E6E">
        <w:rPr>
          <w:rFonts w:asciiTheme="minorHAnsi" w:hAnsiTheme="minorHAnsi" w:cstheme="minorHAnsi"/>
          <w:color w:val="002060"/>
        </w:rPr>
        <w:t>ing</w:t>
      </w:r>
      <w:r>
        <w:rPr>
          <w:rFonts w:asciiTheme="minorHAnsi" w:hAnsiTheme="minorHAnsi" w:cstheme="minorHAnsi"/>
          <w:color w:val="002060"/>
        </w:rPr>
        <w:t xml:space="preserve"> all necessary institutional approvals. </w:t>
      </w:r>
      <w:r w:rsidR="00DB3E5E">
        <w:rPr>
          <w:rFonts w:asciiTheme="minorHAnsi" w:hAnsiTheme="minorHAnsi" w:cstheme="minorHAnsi"/>
          <w:color w:val="002060"/>
        </w:rPr>
        <w:t xml:space="preserve"> </w:t>
      </w:r>
    </w:p>
    <w:p w14:paraId="21D1ECC5" w14:textId="62225989" w:rsidR="00C634C7" w:rsidRDefault="00C634C7" w:rsidP="00DB3E5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Disclosing all potentially significant conflict of interest situations</w:t>
      </w:r>
      <w:r w:rsidR="00604E6E">
        <w:rPr>
          <w:rFonts w:asciiTheme="minorHAnsi" w:hAnsiTheme="minorHAnsi" w:cstheme="minorHAnsi"/>
          <w:color w:val="002060"/>
        </w:rPr>
        <w:t xml:space="preserve"> (SPRC will provide an electronic form to be completed).</w:t>
      </w:r>
    </w:p>
    <w:p w14:paraId="0D45B670" w14:textId="41B5B185" w:rsidR="00604E6E" w:rsidRPr="00604E6E" w:rsidRDefault="00604E6E" w:rsidP="00604E6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Ensuring that a proposal package is complete and responsive to all sponsor requirements prior to proposal </w:t>
      </w:r>
      <w:proofErr w:type="gramStart"/>
      <w:r>
        <w:rPr>
          <w:rFonts w:asciiTheme="minorHAnsi" w:hAnsiTheme="minorHAnsi" w:cstheme="minorHAnsi"/>
          <w:color w:val="002060"/>
        </w:rPr>
        <w:t>submission.*</w:t>
      </w:r>
      <w:proofErr w:type="gramEnd"/>
    </w:p>
    <w:p w14:paraId="7FC493A0" w14:textId="0507BA86" w:rsidR="00F50008" w:rsidRDefault="00604E6E" w:rsidP="00604E6E">
      <w:pPr>
        <w:ind w:left="1440"/>
        <w:rPr>
          <w:rFonts w:asciiTheme="minorHAnsi" w:hAnsiTheme="minorHAnsi" w:cstheme="minorHAnsi"/>
          <w:i/>
          <w:iCs/>
          <w:color w:val="002060"/>
        </w:rPr>
      </w:pPr>
      <w:r>
        <w:rPr>
          <w:rFonts w:asciiTheme="minorHAnsi" w:hAnsiTheme="minorHAnsi" w:cstheme="minorHAnsi"/>
          <w:i/>
          <w:iCs/>
          <w:color w:val="002060"/>
        </w:rPr>
        <w:t>*</w:t>
      </w:r>
      <w:r w:rsidRPr="00604E6E">
        <w:rPr>
          <w:rFonts w:asciiTheme="minorHAnsi" w:hAnsiTheme="minorHAnsi" w:cstheme="minorHAnsi"/>
          <w:i/>
          <w:iCs/>
          <w:color w:val="002060"/>
        </w:rPr>
        <w:t xml:space="preserve">Proposals are submitted by the appropriate Authorized Organizational Representative (AOR) in SPRC, after all necessary institutional approvals have been obtained.  Proposals submitted without institutional approval may be withdrawn </w:t>
      </w:r>
      <w:r w:rsidR="00F50008">
        <w:rPr>
          <w:rFonts w:asciiTheme="minorHAnsi" w:hAnsiTheme="minorHAnsi" w:cstheme="minorHAnsi"/>
          <w:i/>
          <w:iCs/>
          <w:color w:val="002060"/>
        </w:rPr>
        <w:t>or declined</w:t>
      </w:r>
      <w:r w:rsidRPr="00604E6E">
        <w:rPr>
          <w:rFonts w:asciiTheme="minorHAnsi" w:hAnsiTheme="minorHAnsi" w:cstheme="minorHAnsi"/>
          <w:i/>
          <w:iCs/>
          <w:color w:val="002060"/>
        </w:rPr>
        <w:t>.</w:t>
      </w:r>
    </w:p>
    <w:p w14:paraId="1254D2EB" w14:textId="4F50E061" w:rsidR="00F50008" w:rsidRDefault="00F50008" w:rsidP="00F50008">
      <w:pPr>
        <w:rPr>
          <w:rFonts w:asciiTheme="minorHAnsi" w:hAnsiTheme="minorHAnsi" w:cstheme="minorHAnsi"/>
          <w:color w:val="002060"/>
        </w:rPr>
      </w:pPr>
    </w:p>
    <w:p w14:paraId="6CBCD475" w14:textId="5052AADF" w:rsidR="009C29FF" w:rsidRPr="00CD0E24" w:rsidRDefault="009C29FF" w:rsidP="00CD0E24">
      <w:pPr>
        <w:pStyle w:val="Heading1"/>
        <w:ind w:firstLine="720"/>
        <w:rPr>
          <w:u w:val="single"/>
        </w:rPr>
      </w:pPr>
      <w:r w:rsidRPr="00CD0E24">
        <w:rPr>
          <w:u w:val="single"/>
        </w:rPr>
        <w:t>Award Notification and Account Establishment</w:t>
      </w:r>
      <w:r w:rsidR="004B7EE3" w:rsidRPr="00CD0E24">
        <w:rPr>
          <w:u w:val="single"/>
        </w:rPr>
        <w:t xml:space="preserve"> Responsibilities</w:t>
      </w:r>
    </w:p>
    <w:p w14:paraId="6D5EF565" w14:textId="148B4B2C" w:rsidR="00E826B4" w:rsidRDefault="009C29FF" w:rsidP="009C29FF">
      <w:pPr>
        <w:pStyle w:val="ListParagrap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At the time of award notification, PI/PDs should</w:t>
      </w:r>
      <w:r w:rsidR="00E826B4">
        <w:rPr>
          <w:rFonts w:asciiTheme="minorHAnsi" w:hAnsiTheme="minorHAnsi" w:cstheme="minorHAnsi"/>
          <w:color w:val="002060"/>
        </w:rPr>
        <w:t xml:space="preserve"> </w:t>
      </w:r>
      <w:r w:rsidR="007308C7">
        <w:rPr>
          <w:rFonts w:asciiTheme="minorHAnsi" w:hAnsiTheme="minorHAnsi" w:cstheme="minorHAnsi"/>
          <w:color w:val="002060"/>
        </w:rPr>
        <w:t xml:space="preserve">contact SPRC as soon as possible to begin the award establishment process.  PI/PDs should </w:t>
      </w:r>
      <w:r w:rsidR="00E826B4">
        <w:rPr>
          <w:rFonts w:asciiTheme="minorHAnsi" w:hAnsiTheme="minorHAnsi" w:cstheme="minorHAnsi"/>
          <w:color w:val="002060"/>
        </w:rPr>
        <w:t>thoroughly review all award notifications, agreement documents, and sponsor requests for additional information.</w:t>
      </w:r>
      <w:r w:rsidR="004B7EE3">
        <w:rPr>
          <w:rFonts w:asciiTheme="minorHAnsi" w:hAnsiTheme="minorHAnsi" w:cstheme="minorHAnsi"/>
          <w:color w:val="002060"/>
        </w:rPr>
        <w:t xml:space="preserve">  PI/PDs must also be prepared to </w:t>
      </w:r>
      <w:proofErr w:type="gramStart"/>
      <w:r w:rsidR="004B7EE3">
        <w:rPr>
          <w:rFonts w:asciiTheme="minorHAnsi" w:hAnsiTheme="minorHAnsi" w:cstheme="minorHAnsi"/>
          <w:color w:val="002060"/>
        </w:rPr>
        <w:t>make adjustments to</w:t>
      </w:r>
      <w:proofErr w:type="gramEnd"/>
      <w:r w:rsidR="004B7EE3">
        <w:rPr>
          <w:rFonts w:asciiTheme="minorHAnsi" w:hAnsiTheme="minorHAnsi" w:cstheme="minorHAnsi"/>
          <w:color w:val="002060"/>
        </w:rPr>
        <w:t xml:space="preserve"> the scope of work or budget if requested by the sponsor or if dictated by award terms and conditions.</w:t>
      </w:r>
      <w:r w:rsidR="007308C7">
        <w:rPr>
          <w:rFonts w:asciiTheme="minorHAnsi" w:hAnsiTheme="minorHAnsi" w:cstheme="minorHAnsi"/>
          <w:color w:val="002060"/>
        </w:rPr>
        <w:t xml:space="preserve"> Project activity must not begin until an award account is established.</w:t>
      </w:r>
      <w:r w:rsidR="004B7EE3">
        <w:rPr>
          <w:rFonts w:asciiTheme="minorHAnsi" w:hAnsiTheme="minorHAnsi" w:cstheme="minorHAnsi"/>
          <w:color w:val="002060"/>
        </w:rPr>
        <w:t xml:space="preserve"> </w:t>
      </w:r>
    </w:p>
    <w:p w14:paraId="7BE286AF" w14:textId="59631AF9" w:rsidR="009C29FF" w:rsidRPr="004B7EE3" w:rsidRDefault="009C29FF" w:rsidP="001B056B">
      <w:pPr>
        <w:pStyle w:val="Heading2"/>
        <w:ind w:left="720"/>
        <w15:collapsed/>
        <w:rPr>
          <w:i/>
          <w:i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color w:val="002060"/>
        </w:rPr>
        <w:lastRenderedPageBreak/>
        <w:t xml:space="preserve"> </w:t>
      </w:r>
      <w:r w:rsidR="00CB17C6">
        <w:rPr>
          <w:rStyle w:val="IntenseEmphasis"/>
          <w:sz w:val="24"/>
          <w:szCs w:val="24"/>
        </w:rPr>
        <w:t>Detailed Description of Award Notification and Account Establishment Responsibilities</w:t>
      </w:r>
      <w:r w:rsidR="00D85ED8">
        <w:rPr>
          <w:rStyle w:val="IntenseEmphasis"/>
          <w:sz w:val="24"/>
          <w:szCs w:val="24"/>
        </w:rPr>
        <w:t xml:space="preserve"> (click arrow to expand)</w:t>
      </w:r>
    </w:p>
    <w:p w14:paraId="645087E8" w14:textId="37EC9B63" w:rsidR="00531883" w:rsidRDefault="00531883" w:rsidP="000C09E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Providing assurance that the project is achievable within the parameters of the funding and terms and conditions, and </w:t>
      </w:r>
      <w:r w:rsidR="00443F48">
        <w:rPr>
          <w:rFonts w:asciiTheme="minorHAnsi" w:hAnsiTheme="minorHAnsi" w:cstheme="minorHAnsi"/>
          <w:color w:val="002060"/>
        </w:rPr>
        <w:t>will abide by</w:t>
      </w:r>
      <w:r>
        <w:rPr>
          <w:rFonts w:asciiTheme="minorHAnsi" w:hAnsiTheme="minorHAnsi" w:cstheme="minorHAnsi"/>
          <w:color w:val="002060"/>
        </w:rPr>
        <w:t xml:space="preserve"> all applicable laws, regulations and institutional policies</w:t>
      </w:r>
      <w:r w:rsidR="00443F48">
        <w:rPr>
          <w:rFonts w:asciiTheme="minorHAnsi" w:hAnsiTheme="minorHAnsi" w:cstheme="minorHAnsi"/>
          <w:color w:val="002060"/>
        </w:rPr>
        <w:t xml:space="preserve">, procedures and directives for the proper administration of sponsored </w:t>
      </w:r>
      <w:proofErr w:type="gramStart"/>
      <w:r w:rsidR="00443F48">
        <w:rPr>
          <w:rFonts w:asciiTheme="minorHAnsi" w:hAnsiTheme="minorHAnsi" w:cstheme="minorHAnsi"/>
          <w:color w:val="002060"/>
        </w:rPr>
        <w:t>projects</w:t>
      </w:r>
      <w:r>
        <w:rPr>
          <w:rFonts w:asciiTheme="minorHAnsi" w:hAnsiTheme="minorHAnsi" w:cstheme="minorHAnsi"/>
          <w:color w:val="002060"/>
        </w:rPr>
        <w:t>.</w:t>
      </w:r>
      <w:r w:rsidR="00443F48">
        <w:rPr>
          <w:rFonts w:asciiTheme="minorHAnsi" w:hAnsiTheme="minorHAnsi" w:cstheme="minorHAnsi"/>
          <w:color w:val="002060"/>
        </w:rPr>
        <w:t>*</w:t>
      </w:r>
      <w:proofErr w:type="gramEnd"/>
      <w:r w:rsidR="00443F48">
        <w:rPr>
          <w:rFonts w:asciiTheme="minorHAnsi" w:hAnsiTheme="minorHAnsi" w:cstheme="minorHAnsi"/>
          <w:color w:val="002060"/>
        </w:rPr>
        <w:t>*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0B1208C6" w14:textId="60B5DC93" w:rsidR="000C09EB" w:rsidRDefault="000C09EB" w:rsidP="0009558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bookmarkStart w:id="0" w:name="_Hlk78984443"/>
      <w:r>
        <w:rPr>
          <w:rFonts w:asciiTheme="minorHAnsi" w:hAnsiTheme="minorHAnsi" w:cstheme="minorHAnsi"/>
          <w:color w:val="002060"/>
        </w:rPr>
        <w:t>Prior to the start of any project activity</w:t>
      </w:r>
      <w:bookmarkEnd w:id="0"/>
      <w:r>
        <w:rPr>
          <w:rFonts w:asciiTheme="minorHAnsi" w:hAnsiTheme="minorHAnsi" w:cstheme="minorHAnsi"/>
          <w:color w:val="002060"/>
        </w:rPr>
        <w:t xml:space="preserve">, obtaining appropriate institutional approvals from HREB, AUCC or the Biosafety Committee if the project involves human subjects, live animal research, or hazardous </w:t>
      </w:r>
      <w:proofErr w:type="gramStart"/>
      <w:r>
        <w:rPr>
          <w:rFonts w:asciiTheme="minorHAnsi" w:hAnsiTheme="minorHAnsi" w:cstheme="minorHAnsi"/>
          <w:color w:val="002060"/>
        </w:rPr>
        <w:t>materials.*</w:t>
      </w:r>
      <w:proofErr w:type="gramEnd"/>
      <w:r>
        <w:rPr>
          <w:rFonts w:asciiTheme="minorHAnsi" w:hAnsiTheme="minorHAnsi" w:cstheme="minorHAnsi"/>
          <w:color w:val="002060"/>
        </w:rPr>
        <w:t xml:space="preserve">* </w:t>
      </w:r>
    </w:p>
    <w:p w14:paraId="3BDBED9C" w14:textId="7A362610" w:rsidR="000C09EB" w:rsidRDefault="000C09EB" w:rsidP="006A6725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Also prior to the start of any project activity, completing</w:t>
      </w:r>
      <w:r w:rsidR="0009558D">
        <w:rPr>
          <w:rFonts w:asciiTheme="minorHAnsi" w:hAnsiTheme="minorHAnsi" w:cstheme="minorHAnsi"/>
          <w:color w:val="002060"/>
        </w:rPr>
        <w:t xml:space="preserve"> and/or maintaining</w:t>
      </w:r>
      <w:r>
        <w:rPr>
          <w:rFonts w:asciiTheme="minorHAnsi" w:hAnsiTheme="minorHAnsi" w:cstheme="minorHAnsi"/>
          <w:color w:val="002060"/>
        </w:rPr>
        <w:t xml:space="preserve"> any </w:t>
      </w:r>
      <w:r w:rsidR="0009558D">
        <w:rPr>
          <w:rFonts w:asciiTheme="minorHAnsi" w:hAnsiTheme="minorHAnsi" w:cstheme="minorHAnsi"/>
          <w:color w:val="002060"/>
        </w:rPr>
        <w:t>mandated trainings that may be required as part of the sponsor</w:t>
      </w:r>
      <w:r w:rsidR="004B7EE3">
        <w:rPr>
          <w:rFonts w:asciiTheme="minorHAnsi" w:hAnsiTheme="minorHAnsi" w:cstheme="minorHAnsi"/>
          <w:color w:val="002060"/>
        </w:rPr>
        <w:t xml:space="preserve">’s </w:t>
      </w:r>
      <w:r w:rsidR="0009558D">
        <w:rPr>
          <w:rFonts w:asciiTheme="minorHAnsi" w:hAnsiTheme="minorHAnsi" w:cstheme="minorHAnsi"/>
          <w:color w:val="002060"/>
        </w:rPr>
        <w:t>terms and conditions</w:t>
      </w:r>
      <w:r w:rsidR="004B7EE3">
        <w:rPr>
          <w:rFonts w:asciiTheme="minorHAnsi" w:hAnsiTheme="minorHAnsi" w:cstheme="minorHAnsi"/>
          <w:color w:val="002060"/>
        </w:rPr>
        <w:t xml:space="preserve"> or campus policies</w:t>
      </w:r>
      <w:r w:rsidR="0009558D">
        <w:rPr>
          <w:rFonts w:asciiTheme="minorHAnsi" w:hAnsiTheme="minorHAnsi" w:cstheme="minorHAnsi"/>
          <w:color w:val="002060"/>
        </w:rPr>
        <w:t xml:space="preserve"> (e.g., CITI PHS Conflict of Interest Training module</w:t>
      </w:r>
      <w:proofErr w:type="gramStart"/>
      <w:r w:rsidR="0009558D">
        <w:rPr>
          <w:rFonts w:asciiTheme="minorHAnsi" w:hAnsiTheme="minorHAnsi" w:cstheme="minorHAnsi"/>
          <w:color w:val="002060"/>
        </w:rPr>
        <w:t>).*</w:t>
      </w:r>
      <w:proofErr w:type="gramEnd"/>
      <w:r w:rsidR="0009558D">
        <w:rPr>
          <w:rFonts w:asciiTheme="minorHAnsi" w:hAnsiTheme="minorHAnsi" w:cstheme="minorHAnsi"/>
          <w:color w:val="002060"/>
        </w:rPr>
        <w:t xml:space="preserve">* </w:t>
      </w:r>
    </w:p>
    <w:p w14:paraId="735803FD" w14:textId="5AD1B735" w:rsidR="00443F48" w:rsidRPr="000C09EB" w:rsidRDefault="00443F48" w:rsidP="00443F48">
      <w:pPr>
        <w:ind w:left="1440"/>
        <w:rPr>
          <w:rFonts w:asciiTheme="minorHAnsi" w:hAnsiTheme="minorHAnsi" w:cstheme="minorHAnsi"/>
          <w:color w:val="002060"/>
        </w:rPr>
      </w:pPr>
      <w:r w:rsidRPr="00443F48">
        <w:rPr>
          <w:rFonts w:asciiTheme="minorHAnsi" w:hAnsiTheme="minorHAnsi" w:cstheme="minorHAnsi"/>
          <w:i/>
          <w:iCs/>
          <w:color w:val="002060"/>
        </w:rPr>
        <w:t>**SPRC will provide forms</w:t>
      </w:r>
      <w:r w:rsidR="000C09EB">
        <w:rPr>
          <w:rFonts w:asciiTheme="minorHAnsi" w:hAnsiTheme="minorHAnsi" w:cstheme="minorHAnsi"/>
          <w:i/>
          <w:iCs/>
          <w:color w:val="002060"/>
        </w:rPr>
        <w:t xml:space="preserve"> and info</w:t>
      </w:r>
      <w:r w:rsidRPr="00443F48">
        <w:rPr>
          <w:rFonts w:asciiTheme="minorHAnsi" w:hAnsiTheme="minorHAnsi" w:cstheme="minorHAnsi"/>
          <w:i/>
          <w:iCs/>
          <w:color w:val="002060"/>
        </w:rPr>
        <w:t xml:space="preserve"> for the PI/PD to meet these requirements, </w:t>
      </w:r>
      <w:proofErr w:type="gramStart"/>
      <w:r w:rsidRPr="00443F48">
        <w:rPr>
          <w:rFonts w:asciiTheme="minorHAnsi" w:hAnsiTheme="minorHAnsi" w:cstheme="minorHAnsi"/>
          <w:i/>
          <w:iCs/>
          <w:color w:val="002060"/>
        </w:rPr>
        <w:t>and also</w:t>
      </w:r>
      <w:proofErr w:type="gramEnd"/>
      <w:r w:rsidRPr="00443F48">
        <w:rPr>
          <w:rFonts w:asciiTheme="minorHAnsi" w:hAnsiTheme="minorHAnsi" w:cstheme="minorHAnsi"/>
          <w:i/>
          <w:iCs/>
          <w:color w:val="002060"/>
        </w:rPr>
        <w:t xml:space="preserve"> will establish award accounts for the project </w:t>
      </w:r>
      <w:r w:rsidR="000C09EB">
        <w:rPr>
          <w:rFonts w:asciiTheme="minorHAnsi" w:hAnsiTheme="minorHAnsi" w:cstheme="minorHAnsi"/>
          <w:i/>
          <w:iCs/>
          <w:color w:val="002060"/>
        </w:rPr>
        <w:t>once all requirements have been met</w:t>
      </w:r>
      <w:r w:rsidRPr="00443F48">
        <w:rPr>
          <w:rFonts w:asciiTheme="minorHAnsi" w:hAnsiTheme="minorHAnsi" w:cstheme="minorHAnsi"/>
          <w:i/>
          <w:iCs/>
          <w:color w:val="002060"/>
        </w:rPr>
        <w:t>.</w:t>
      </w:r>
      <w:r w:rsidR="000C09EB">
        <w:rPr>
          <w:rFonts w:asciiTheme="minorHAnsi" w:hAnsiTheme="minorHAnsi" w:cstheme="minorHAnsi"/>
          <w:i/>
          <w:iCs/>
          <w:color w:val="002060"/>
        </w:rPr>
        <w:t xml:space="preserve">  Project activity should not begin until an award account is established, to ensure compliance with all applicable federal, </w:t>
      </w:r>
      <w:r w:rsidR="000C09EB" w:rsidRPr="000C09EB">
        <w:rPr>
          <w:rFonts w:asciiTheme="minorHAnsi" w:hAnsiTheme="minorHAnsi" w:cstheme="minorHAnsi"/>
          <w:i/>
          <w:iCs/>
          <w:color w:val="002060"/>
        </w:rPr>
        <w:t>state</w:t>
      </w:r>
      <w:r w:rsidR="000C09EB">
        <w:rPr>
          <w:rFonts w:asciiTheme="minorHAnsi" w:hAnsiTheme="minorHAnsi" w:cstheme="minorHAnsi"/>
          <w:i/>
          <w:iCs/>
          <w:color w:val="002060"/>
        </w:rPr>
        <w:t>,</w:t>
      </w:r>
      <w:r w:rsidR="000C09EB" w:rsidRPr="000C09EB">
        <w:rPr>
          <w:rFonts w:asciiTheme="minorHAnsi" w:hAnsiTheme="minorHAnsi" w:cstheme="minorHAnsi"/>
          <w:i/>
          <w:iCs/>
          <w:color w:val="002060"/>
        </w:rPr>
        <w:t xml:space="preserve"> and university policies, procedures, and laws</w:t>
      </w:r>
      <w:r w:rsidR="000C09EB">
        <w:rPr>
          <w:rFonts w:asciiTheme="minorHAnsi" w:hAnsiTheme="minorHAnsi" w:cstheme="minorHAnsi"/>
          <w:color w:val="002060"/>
        </w:rPr>
        <w:t>.</w:t>
      </w:r>
      <w:r w:rsidR="000C09EB" w:rsidRPr="000C09EB">
        <w:rPr>
          <w:rFonts w:asciiTheme="minorHAnsi" w:hAnsiTheme="minorHAnsi" w:cstheme="minorHAnsi"/>
          <w:color w:val="002060"/>
        </w:rPr>
        <w:t xml:space="preserve"> </w:t>
      </w:r>
    </w:p>
    <w:p w14:paraId="71CB725C" w14:textId="77777777" w:rsidR="009C29FF" w:rsidRDefault="009C29FF" w:rsidP="00F50008">
      <w:pPr>
        <w:rPr>
          <w:rFonts w:asciiTheme="minorHAnsi" w:hAnsiTheme="minorHAnsi" w:cstheme="minorHAnsi"/>
          <w:color w:val="002060"/>
        </w:rPr>
      </w:pPr>
    </w:p>
    <w:p w14:paraId="3AB3ABBB" w14:textId="2BF01223" w:rsidR="00604E6E" w:rsidRPr="004B7EE3" w:rsidRDefault="009C29FF" w:rsidP="004B7EE3">
      <w:pPr>
        <w:pStyle w:val="Heading1"/>
        <w:ind w:left="720"/>
        <w:rPr>
          <w:u w:val="single"/>
        </w:rPr>
      </w:pPr>
      <w:r w:rsidRPr="004B7EE3">
        <w:rPr>
          <w:u w:val="single"/>
        </w:rPr>
        <w:t>Post-Award</w:t>
      </w:r>
      <w:r w:rsidR="004B7EE3">
        <w:rPr>
          <w:u w:val="single"/>
        </w:rPr>
        <w:t xml:space="preserve"> Responsibilities</w:t>
      </w:r>
    </w:p>
    <w:p w14:paraId="4AFE93E7" w14:textId="77777777" w:rsidR="004B7EE3" w:rsidRDefault="00990DD1" w:rsidP="00990DD1">
      <w:pPr>
        <w:ind w:left="720"/>
        <w:rPr>
          <w:rFonts w:asciiTheme="minorHAnsi" w:hAnsiTheme="minorHAnsi" w:cstheme="minorHAnsi"/>
          <w:color w:val="002060"/>
        </w:rPr>
      </w:pPr>
      <w:r w:rsidRPr="00990DD1">
        <w:rPr>
          <w:rFonts w:asciiTheme="minorHAnsi" w:hAnsiTheme="minorHAnsi" w:cstheme="minorHAnsi"/>
          <w:color w:val="002060"/>
        </w:rPr>
        <w:t>The PD/PI has primary responsibility for</w:t>
      </w:r>
      <w:r w:rsidR="006A6725">
        <w:rPr>
          <w:rFonts w:asciiTheme="minorHAnsi" w:hAnsiTheme="minorHAnsi" w:cstheme="minorHAnsi"/>
          <w:color w:val="002060"/>
        </w:rPr>
        <w:t xml:space="preserve"> conducting, </w:t>
      </w:r>
      <w:proofErr w:type="gramStart"/>
      <w:r w:rsidR="006A6725">
        <w:rPr>
          <w:rFonts w:asciiTheme="minorHAnsi" w:hAnsiTheme="minorHAnsi" w:cstheme="minorHAnsi"/>
          <w:color w:val="002060"/>
        </w:rPr>
        <w:t>managing</w:t>
      </w:r>
      <w:proofErr w:type="gramEnd"/>
      <w:r w:rsidR="006A6725">
        <w:rPr>
          <w:rFonts w:asciiTheme="minorHAnsi" w:hAnsiTheme="minorHAnsi" w:cstheme="minorHAnsi"/>
          <w:color w:val="002060"/>
        </w:rPr>
        <w:t xml:space="preserve"> and</w:t>
      </w:r>
      <w:r w:rsidRPr="00990DD1">
        <w:rPr>
          <w:rFonts w:asciiTheme="minorHAnsi" w:hAnsiTheme="minorHAnsi" w:cstheme="minorHAnsi"/>
          <w:color w:val="002060"/>
        </w:rPr>
        <w:t xml:space="preserve"> achieving the technical success</w:t>
      </w:r>
      <w:r>
        <w:rPr>
          <w:rFonts w:asciiTheme="minorHAnsi" w:hAnsiTheme="minorHAnsi" w:cstheme="minorHAnsi"/>
          <w:color w:val="002060"/>
        </w:rPr>
        <w:t xml:space="preserve"> </w:t>
      </w:r>
      <w:r w:rsidRPr="00990DD1">
        <w:rPr>
          <w:rFonts w:asciiTheme="minorHAnsi" w:hAnsiTheme="minorHAnsi" w:cstheme="minorHAnsi"/>
          <w:color w:val="002060"/>
        </w:rPr>
        <w:t xml:space="preserve">of the project, while complying with </w:t>
      </w:r>
      <w:r w:rsidR="006A6725" w:rsidRPr="006A6725">
        <w:rPr>
          <w:rFonts w:asciiTheme="minorHAnsi" w:hAnsiTheme="minorHAnsi" w:cstheme="minorHAnsi"/>
          <w:color w:val="002060"/>
        </w:rPr>
        <w:t xml:space="preserve">all </w:t>
      </w:r>
      <w:r w:rsidR="006A6725">
        <w:rPr>
          <w:rFonts w:asciiTheme="minorHAnsi" w:hAnsiTheme="minorHAnsi" w:cstheme="minorHAnsi"/>
          <w:color w:val="002060"/>
        </w:rPr>
        <w:t xml:space="preserve">award terms and conditions, as well as all </w:t>
      </w:r>
      <w:r w:rsidR="006A6725" w:rsidRPr="006A6725">
        <w:rPr>
          <w:rFonts w:asciiTheme="minorHAnsi" w:hAnsiTheme="minorHAnsi" w:cstheme="minorHAnsi"/>
          <w:color w:val="002060"/>
        </w:rPr>
        <w:t>applicable</w:t>
      </w:r>
      <w:r w:rsidR="000C09EB">
        <w:rPr>
          <w:rFonts w:asciiTheme="minorHAnsi" w:hAnsiTheme="minorHAnsi" w:cstheme="minorHAnsi"/>
          <w:color w:val="002060"/>
        </w:rPr>
        <w:t xml:space="preserve"> federal,</w:t>
      </w:r>
      <w:r w:rsidR="006A6725" w:rsidRPr="006A6725">
        <w:rPr>
          <w:rFonts w:asciiTheme="minorHAnsi" w:hAnsiTheme="minorHAnsi" w:cstheme="minorHAnsi"/>
          <w:color w:val="002060"/>
        </w:rPr>
        <w:t xml:space="preserve"> state</w:t>
      </w:r>
      <w:r w:rsidR="000C09EB">
        <w:rPr>
          <w:rFonts w:asciiTheme="minorHAnsi" w:hAnsiTheme="minorHAnsi" w:cstheme="minorHAnsi"/>
          <w:color w:val="002060"/>
        </w:rPr>
        <w:t>,</w:t>
      </w:r>
      <w:r w:rsidR="006A6725" w:rsidRPr="006A6725">
        <w:rPr>
          <w:rFonts w:asciiTheme="minorHAnsi" w:hAnsiTheme="minorHAnsi" w:cstheme="minorHAnsi"/>
          <w:color w:val="002060"/>
        </w:rPr>
        <w:t xml:space="preserve"> and university policies, procedures, and laws</w:t>
      </w:r>
      <w:r w:rsidRPr="00990DD1">
        <w:rPr>
          <w:rFonts w:asciiTheme="minorHAnsi" w:hAnsiTheme="minorHAnsi" w:cstheme="minorHAnsi"/>
          <w:color w:val="002060"/>
        </w:rPr>
        <w:t>.</w:t>
      </w:r>
      <w:r w:rsidR="006A6725">
        <w:rPr>
          <w:rFonts w:asciiTheme="minorHAnsi" w:hAnsiTheme="minorHAnsi" w:cstheme="minorHAnsi"/>
          <w:color w:val="002060"/>
        </w:rPr>
        <w:t xml:space="preserve"> </w:t>
      </w:r>
    </w:p>
    <w:p w14:paraId="3A2D11F4" w14:textId="717B12A2" w:rsidR="00EA3955" w:rsidRPr="00CB17C6" w:rsidRDefault="00CB17C6" w:rsidP="001B056B">
      <w:pPr>
        <w:pStyle w:val="Heading3"/>
        <w:ind w:firstLine="720"/>
        <w15:collapsed/>
        <w:rPr>
          <w:rStyle w:val="IntenseEmphasis"/>
        </w:rPr>
      </w:pPr>
      <w:r w:rsidRPr="00CB17C6">
        <w:rPr>
          <w:rStyle w:val="IntenseEmphasis"/>
        </w:rPr>
        <w:t>Detailed Descriptions of Post-Award Responsibilities</w:t>
      </w:r>
      <w:r w:rsidR="00D85ED8">
        <w:rPr>
          <w:rStyle w:val="IntenseEmphasis"/>
        </w:rPr>
        <w:t xml:space="preserve"> (click arrow to expand)</w:t>
      </w:r>
    </w:p>
    <w:p w14:paraId="05880499" w14:textId="6818A57F" w:rsidR="0069405D" w:rsidRPr="00CB17C6" w:rsidRDefault="0069405D" w:rsidP="007308C7">
      <w:pPr>
        <w:pStyle w:val="Heading4"/>
        <w:ind w:left="360" w:firstLine="720"/>
        <w15:collapsed/>
        <w:rPr>
          <w:u w:val="single"/>
        </w:rPr>
      </w:pPr>
      <w:r w:rsidRPr="00CB17C6">
        <w:rPr>
          <w:u w:val="single"/>
        </w:rPr>
        <w:t>Budget Management</w:t>
      </w:r>
    </w:p>
    <w:p w14:paraId="4DF9EF7F" w14:textId="501A6A35" w:rsidR="0069405D" w:rsidRDefault="0069405D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69405D">
        <w:rPr>
          <w:rFonts w:asciiTheme="minorHAnsi" w:hAnsiTheme="minorHAnsi" w:cstheme="minorHAnsi"/>
          <w:color w:val="002060"/>
        </w:rPr>
        <w:t>Authorizing only those expenditures which are reasonable and necessary to accomplish the project goals</w:t>
      </w:r>
      <w:r>
        <w:rPr>
          <w:rFonts w:asciiTheme="minorHAnsi" w:hAnsiTheme="minorHAnsi" w:cstheme="minorHAnsi"/>
          <w:color w:val="002060"/>
        </w:rPr>
        <w:t>, will be used during the project period, and</w:t>
      </w:r>
      <w:r w:rsidRPr="0069405D">
        <w:rPr>
          <w:rFonts w:asciiTheme="minorHAnsi" w:hAnsiTheme="minorHAnsi" w:cstheme="minorHAnsi"/>
          <w:color w:val="002060"/>
        </w:rPr>
        <w:t xml:space="preserve"> are</w:t>
      </w:r>
      <w:r>
        <w:rPr>
          <w:rFonts w:asciiTheme="minorHAnsi" w:hAnsiTheme="minorHAnsi" w:cstheme="minorHAnsi"/>
          <w:color w:val="002060"/>
        </w:rPr>
        <w:t xml:space="preserve"> </w:t>
      </w:r>
      <w:r w:rsidRPr="0069405D">
        <w:rPr>
          <w:rFonts w:asciiTheme="minorHAnsi" w:hAnsiTheme="minorHAnsi" w:cstheme="minorHAnsi"/>
          <w:color w:val="002060"/>
        </w:rPr>
        <w:t>consistent with the sponsor’s terms and conditions.</w:t>
      </w:r>
    </w:p>
    <w:p w14:paraId="30D6ED23" w14:textId="68CD2460" w:rsidR="0069405D" w:rsidRDefault="0069405D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69405D">
        <w:rPr>
          <w:rFonts w:asciiTheme="minorHAnsi" w:hAnsiTheme="minorHAnsi" w:cstheme="minorHAnsi"/>
          <w:color w:val="002060"/>
        </w:rPr>
        <w:t>Spending no more than amount</w:t>
      </w:r>
      <w:r w:rsidR="006F4A83">
        <w:rPr>
          <w:rFonts w:asciiTheme="minorHAnsi" w:hAnsiTheme="minorHAnsi" w:cstheme="minorHAnsi"/>
          <w:color w:val="002060"/>
        </w:rPr>
        <w:t>s</w:t>
      </w:r>
      <w:r w:rsidRPr="0069405D">
        <w:rPr>
          <w:rFonts w:asciiTheme="minorHAnsi" w:hAnsiTheme="minorHAnsi" w:cstheme="minorHAnsi"/>
          <w:color w:val="002060"/>
        </w:rPr>
        <w:t xml:space="preserve"> authorized by the sponsor</w:t>
      </w:r>
      <w:r>
        <w:rPr>
          <w:rFonts w:asciiTheme="minorHAnsi" w:hAnsiTheme="minorHAnsi" w:cstheme="minorHAnsi"/>
          <w:color w:val="002060"/>
        </w:rPr>
        <w:t xml:space="preserve"> within budget categories and</w:t>
      </w:r>
      <w:r w:rsidRPr="0069405D">
        <w:rPr>
          <w:rFonts w:asciiTheme="minorHAnsi" w:hAnsiTheme="minorHAnsi" w:cstheme="minorHAnsi"/>
          <w:color w:val="002060"/>
        </w:rPr>
        <w:t xml:space="preserve"> the project period.</w:t>
      </w:r>
    </w:p>
    <w:p w14:paraId="25311C0C" w14:textId="2B0AE8B4" w:rsidR="0069405D" w:rsidRDefault="0069405D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69405D">
        <w:rPr>
          <w:rFonts w:asciiTheme="minorHAnsi" w:hAnsiTheme="minorHAnsi" w:cstheme="minorHAnsi"/>
          <w:color w:val="002060"/>
        </w:rPr>
        <w:t>Charging project costs to the appropriate project account</w:t>
      </w:r>
      <w:r>
        <w:rPr>
          <w:rFonts w:asciiTheme="minorHAnsi" w:hAnsiTheme="minorHAnsi" w:cstheme="minorHAnsi"/>
          <w:color w:val="002060"/>
        </w:rPr>
        <w:t>(s)</w:t>
      </w:r>
      <w:r w:rsidRPr="0069405D">
        <w:rPr>
          <w:rFonts w:asciiTheme="minorHAnsi" w:hAnsiTheme="minorHAnsi" w:cstheme="minorHAnsi"/>
          <w:color w:val="002060"/>
        </w:rPr>
        <w:t>.</w:t>
      </w:r>
    </w:p>
    <w:p w14:paraId="5FCBABF6" w14:textId="6B3C0D74" w:rsidR="00F009BF" w:rsidRPr="008A3711" w:rsidRDefault="00F009BF" w:rsidP="008A371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69405D">
        <w:rPr>
          <w:rFonts w:asciiTheme="minorHAnsi" w:hAnsiTheme="minorHAnsi" w:cstheme="minorHAnsi"/>
          <w:color w:val="002060"/>
        </w:rPr>
        <w:t>Documenting institutional and/or other cost share commitments.</w:t>
      </w:r>
    </w:p>
    <w:p w14:paraId="1BCDBEFC" w14:textId="1EC8178E" w:rsidR="00A932C4" w:rsidRDefault="00A932C4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Certifying project employee effort and hourly </w:t>
      </w:r>
      <w:proofErr w:type="gramStart"/>
      <w:r>
        <w:rPr>
          <w:rFonts w:asciiTheme="minorHAnsi" w:hAnsiTheme="minorHAnsi" w:cstheme="minorHAnsi"/>
          <w:color w:val="002060"/>
        </w:rPr>
        <w:t>timesheets</w:t>
      </w:r>
      <w:r w:rsidR="00895082">
        <w:rPr>
          <w:rFonts w:asciiTheme="minorHAnsi" w:hAnsiTheme="minorHAnsi" w:cstheme="minorHAnsi"/>
          <w:color w:val="002060"/>
        </w:rPr>
        <w:t>, and</w:t>
      </w:r>
      <w:proofErr w:type="gramEnd"/>
      <w:r w:rsidR="00895082">
        <w:rPr>
          <w:rFonts w:asciiTheme="minorHAnsi" w:hAnsiTheme="minorHAnsi" w:cstheme="minorHAnsi"/>
          <w:color w:val="002060"/>
        </w:rPr>
        <w:t xml:space="preserve"> ensuring that personnel time charged to the project accurately reflects employees’ time worked on the project during the period</w:t>
      </w:r>
      <w:r>
        <w:rPr>
          <w:rFonts w:asciiTheme="minorHAnsi" w:hAnsiTheme="minorHAnsi" w:cstheme="minorHAnsi"/>
          <w:color w:val="002060"/>
        </w:rPr>
        <w:t>.</w:t>
      </w:r>
    </w:p>
    <w:p w14:paraId="634E3EB8" w14:textId="03EC45DA" w:rsidR="008A3711" w:rsidRDefault="008A3711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Ensuring payments to Independent Contractors are made in a timely manner.</w:t>
      </w:r>
    </w:p>
    <w:p w14:paraId="1A407020" w14:textId="521A846D" w:rsidR="008A3711" w:rsidRDefault="008A3711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Certifying all sub</w:t>
      </w:r>
      <w:r w:rsidR="004D2E48">
        <w:rPr>
          <w:rFonts w:asciiTheme="minorHAnsi" w:hAnsiTheme="minorHAnsi" w:cstheme="minorHAnsi"/>
          <w:color w:val="002060"/>
        </w:rPr>
        <w:t>recipient</w:t>
      </w:r>
      <w:r>
        <w:rPr>
          <w:rFonts w:asciiTheme="minorHAnsi" w:hAnsiTheme="minorHAnsi" w:cstheme="minorHAnsi"/>
          <w:color w:val="002060"/>
        </w:rPr>
        <w:t xml:space="preserve"> </w:t>
      </w:r>
      <w:r w:rsidR="008640BD">
        <w:rPr>
          <w:rFonts w:asciiTheme="minorHAnsi" w:hAnsiTheme="minorHAnsi" w:cstheme="minorHAnsi"/>
          <w:color w:val="002060"/>
        </w:rPr>
        <w:t>expenses</w:t>
      </w:r>
      <w:r>
        <w:rPr>
          <w:rFonts w:asciiTheme="minorHAnsi" w:hAnsiTheme="minorHAnsi" w:cstheme="minorHAnsi"/>
          <w:color w:val="002060"/>
        </w:rPr>
        <w:t>.</w:t>
      </w:r>
    </w:p>
    <w:p w14:paraId="5E573844" w14:textId="1EDEE3E4" w:rsidR="008775CE" w:rsidRPr="008775CE" w:rsidRDefault="008775CE" w:rsidP="008775C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69405D">
        <w:rPr>
          <w:rFonts w:asciiTheme="minorHAnsi" w:hAnsiTheme="minorHAnsi" w:cstheme="minorHAnsi"/>
          <w:color w:val="002060"/>
        </w:rPr>
        <w:t xml:space="preserve">Following </w:t>
      </w:r>
      <w:r>
        <w:rPr>
          <w:rFonts w:asciiTheme="minorHAnsi" w:hAnsiTheme="minorHAnsi" w:cstheme="minorHAnsi"/>
          <w:color w:val="002060"/>
        </w:rPr>
        <w:t xml:space="preserve">all </w:t>
      </w:r>
      <w:r w:rsidRPr="0069405D">
        <w:rPr>
          <w:rFonts w:asciiTheme="minorHAnsi" w:hAnsiTheme="minorHAnsi" w:cstheme="minorHAnsi"/>
          <w:color w:val="002060"/>
        </w:rPr>
        <w:t>authorization procedures</w:t>
      </w:r>
      <w:r>
        <w:rPr>
          <w:rFonts w:asciiTheme="minorHAnsi" w:hAnsiTheme="minorHAnsi" w:cstheme="minorHAnsi"/>
          <w:color w:val="002060"/>
        </w:rPr>
        <w:t xml:space="preserve"> for equipment, business </w:t>
      </w:r>
      <w:r w:rsidRPr="0069405D">
        <w:rPr>
          <w:rFonts w:asciiTheme="minorHAnsi" w:hAnsiTheme="minorHAnsi" w:cstheme="minorHAnsi"/>
          <w:color w:val="002060"/>
        </w:rPr>
        <w:t>travel</w:t>
      </w:r>
      <w:r>
        <w:rPr>
          <w:rFonts w:asciiTheme="minorHAnsi" w:hAnsiTheme="minorHAnsi" w:cstheme="minorHAnsi"/>
          <w:color w:val="002060"/>
        </w:rPr>
        <w:t>, supplies and other OTPS expenses</w:t>
      </w:r>
      <w:r w:rsidRPr="0069405D">
        <w:rPr>
          <w:rFonts w:asciiTheme="minorHAnsi" w:hAnsiTheme="minorHAnsi" w:cstheme="minorHAnsi"/>
          <w:color w:val="002060"/>
        </w:rPr>
        <w:t>.</w:t>
      </w:r>
    </w:p>
    <w:p w14:paraId="676396B2" w14:textId="3ECF9C12" w:rsidR="00A932C4" w:rsidRDefault="00A932C4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Collaborating with SPRC </w:t>
      </w:r>
      <w:r w:rsidR="00F009BF">
        <w:rPr>
          <w:rFonts w:asciiTheme="minorHAnsi" w:hAnsiTheme="minorHAnsi" w:cstheme="minorHAnsi"/>
          <w:color w:val="002060"/>
        </w:rPr>
        <w:t>in</w:t>
      </w:r>
      <w:r>
        <w:rPr>
          <w:rFonts w:asciiTheme="minorHAnsi" w:hAnsiTheme="minorHAnsi" w:cstheme="minorHAnsi"/>
          <w:color w:val="002060"/>
        </w:rPr>
        <w:t xml:space="preserve"> complet</w:t>
      </w:r>
      <w:r w:rsidR="00F009BF">
        <w:rPr>
          <w:rFonts w:asciiTheme="minorHAnsi" w:hAnsiTheme="minorHAnsi" w:cstheme="minorHAnsi"/>
          <w:color w:val="002060"/>
        </w:rPr>
        <w:t>ing</w:t>
      </w:r>
      <w:r>
        <w:rPr>
          <w:rFonts w:asciiTheme="minorHAnsi" w:hAnsiTheme="minorHAnsi" w:cstheme="minorHAnsi"/>
          <w:color w:val="002060"/>
        </w:rPr>
        <w:t xml:space="preserve"> financial reports in a timely manner</w:t>
      </w:r>
      <w:r w:rsidR="00F009BF">
        <w:rPr>
          <w:rFonts w:asciiTheme="minorHAnsi" w:hAnsiTheme="minorHAnsi" w:cstheme="minorHAnsi"/>
          <w:color w:val="002060"/>
        </w:rPr>
        <w:t>, requesting sponsor approval for extensions or budget modifications, and submitting any other necessary project reports as per the terms and conditions of the award</w:t>
      </w:r>
      <w:r>
        <w:rPr>
          <w:rFonts w:asciiTheme="minorHAnsi" w:hAnsiTheme="minorHAnsi" w:cstheme="minorHAnsi"/>
          <w:color w:val="002060"/>
        </w:rPr>
        <w:t>.</w:t>
      </w:r>
    </w:p>
    <w:p w14:paraId="001ED071" w14:textId="0DA2509D" w:rsidR="00A932C4" w:rsidRDefault="00A932C4" w:rsidP="002E379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A932C4">
        <w:rPr>
          <w:rFonts w:asciiTheme="minorHAnsi" w:hAnsiTheme="minorHAnsi" w:cstheme="minorHAnsi"/>
          <w:color w:val="002060"/>
        </w:rPr>
        <w:t xml:space="preserve">Accepting fiscal responsibility on behalf of </w:t>
      </w:r>
      <w:r w:rsidR="00F009BF">
        <w:rPr>
          <w:rFonts w:asciiTheme="minorHAnsi" w:hAnsiTheme="minorHAnsi" w:cstheme="minorHAnsi"/>
          <w:color w:val="002060"/>
        </w:rPr>
        <w:t>the PI/PD’s</w:t>
      </w:r>
      <w:r w:rsidRPr="00A932C4">
        <w:rPr>
          <w:rFonts w:asciiTheme="minorHAnsi" w:hAnsiTheme="minorHAnsi" w:cstheme="minorHAnsi"/>
          <w:color w:val="002060"/>
        </w:rPr>
        <w:t xml:space="preserve"> department, administrative unit, and/or campus in the case the project is over-</w:t>
      </w:r>
      <w:proofErr w:type="gramStart"/>
      <w:r w:rsidRPr="00A932C4">
        <w:rPr>
          <w:rFonts w:asciiTheme="minorHAnsi" w:hAnsiTheme="minorHAnsi" w:cstheme="minorHAnsi"/>
          <w:color w:val="002060"/>
        </w:rPr>
        <w:t>extended</w:t>
      </w:r>
      <w:proofErr w:type="gramEnd"/>
      <w:r w:rsidRPr="00A932C4">
        <w:rPr>
          <w:rFonts w:asciiTheme="minorHAnsi" w:hAnsiTheme="minorHAnsi" w:cstheme="minorHAnsi"/>
          <w:color w:val="002060"/>
        </w:rPr>
        <w:t xml:space="preserve"> or an unauthorized expenditure is disallowed by the sponsor or auditors (in such cases the academic unit must cover the cost).</w:t>
      </w:r>
    </w:p>
    <w:p w14:paraId="6F0A601A" w14:textId="3CAAF3DD" w:rsidR="00A932C4" w:rsidRDefault="00A932C4" w:rsidP="00A932C4">
      <w:pPr>
        <w:ind w:left="360"/>
        <w:rPr>
          <w:rFonts w:asciiTheme="minorHAnsi" w:hAnsiTheme="minorHAnsi" w:cstheme="minorHAnsi"/>
          <w:color w:val="002060"/>
        </w:rPr>
      </w:pPr>
    </w:p>
    <w:p w14:paraId="055A4187" w14:textId="47010BBF" w:rsidR="00A932C4" w:rsidRPr="00CB17C6" w:rsidRDefault="00A932C4" w:rsidP="007308C7">
      <w:pPr>
        <w:pStyle w:val="Heading4"/>
        <w:ind w:left="360" w:firstLine="720"/>
        <w15:collapsed/>
        <w:rPr>
          <w:u w:val="single"/>
        </w:rPr>
      </w:pPr>
      <w:r w:rsidRPr="00CB17C6">
        <w:rPr>
          <w:u w:val="single"/>
        </w:rPr>
        <w:t>Research or Project Conduct</w:t>
      </w:r>
    </w:p>
    <w:p w14:paraId="0E2C8A5D" w14:textId="4945CC83" w:rsidR="00A932C4" w:rsidRDefault="00895082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Ensuring that the project is completed in an ethical and professional manner.</w:t>
      </w:r>
    </w:p>
    <w:p w14:paraId="15C38C1E" w14:textId="74D48309" w:rsidR="004D2E48" w:rsidRDefault="004D2E48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Identifying, </w:t>
      </w:r>
      <w:proofErr w:type="gramStart"/>
      <w:r>
        <w:rPr>
          <w:rFonts w:asciiTheme="minorHAnsi" w:hAnsiTheme="minorHAnsi" w:cstheme="minorHAnsi"/>
          <w:color w:val="002060"/>
        </w:rPr>
        <w:t>assigning</w:t>
      </w:r>
      <w:proofErr w:type="gramEnd"/>
      <w:r>
        <w:rPr>
          <w:rFonts w:asciiTheme="minorHAnsi" w:hAnsiTheme="minorHAnsi" w:cstheme="minorHAnsi"/>
          <w:color w:val="002060"/>
        </w:rPr>
        <w:t xml:space="preserve"> and supervising all project personnel.</w:t>
      </w:r>
    </w:p>
    <w:p w14:paraId="299C83B4" w14:textId="3DF25E75" w:rsidR="00895082" w:rsidRDefault="00895082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Working with RF Personnel Services Manager to ensure project personnel paperwork (new hire forms, etc.) are fully processed prior to employees beginning work on the project.</w:t>
      </w:r>
    </w:p>
    <w:p w14:paraId="161E9037" w14:textId="1986D135" w:rsidR="008A3711" w:rsidRDefault="008A3711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Communicating staff changes</w:t>
      </w:r>
      <w:r w:rsidR="00D93142">
        <w:rPr>
          <w:rFonts w:asciiTheme="minorHAnsi" w:hAnsiTheme="minorHAnsi" w:cstheme="minorHAnsi"/>
          <w:color w:val="002060"/>
        </w:rPr>
        <w:t xml:space="preserve"> in a timely manner</w:t>
      </w:r>
      <w:r>
        <w:rPr>
          <w:rFonts w:asciiTheme="minorHAnsi" w:hAnsiTheme="minorHAnsi" w:cstheme="minorHAnsi"/>
          <w:color w:val="002060"/>
        </w:rPr>
        <w:t xml:space="preserve"> to </w:t>
      </w:r>
      <w:r w:rsidR="00E04444">
        <w:rPr>
          <w:rFonts w:asciiTheme="minorHAnsi" w:hAnsiTheme="minorHAnsi" w:cstheme="minorHAnsi"/>
          <w:color w:val="002060"/>
        </w:rPr>
        <w:t xml:space="preserve">SPRC, RF </w:t>
      </w:r>
      <w:r>
        <w:rPr>
          <w:rFonts w:asciiTheme="minorHAnsi" w:hAnsiTheme="minorHAnsi" w:cstheme="minorHAnsi"/>
          <w:color w:val="002060"/>
        </w:rPr>
        <w:t>Personnel Services</w:t>
      </w:r>
      <w:r w:rsidR="00E04444">
        <w:rPr>
          <w:rFonts w:asciiTheme="minorHAnsi" w:hAnsiTheme="minorHAnsi" w:cstheme="minorHAnsi"/>
          <w:color w:val="002060"/>
        </w:rPr>
        <w:t xml:space="preserve"> and the sponsor.</w:t>
      </w:r>
    </w:p>
    <w:p w14:paraId="1B74FFA4" w14:textId="65A64A24" w:rsidR="008640BD" w:rsidRDefault="008640BD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Ensuring the integrity of project </w:t>
      </w:r>
      <w:proofErr w:type="gramStart"/>
      <w:r>
        <w:rPr>
          <w:rFonts w:asciiTheme="minorHAnsi" w:hAnsiTheme="minorHAnsi" w:cstheme="minorHAnsi"/>
          <w:color w:val="002060"/>
        </w:rPr>
        <w:t>data, and</w:t>
      </w:r>
      <w:proofErr w:type="gramEnd"/>
      <w:r>
        <w:rPr>
          <w:rFonts w:asciiTheme="minorHAnsi" w:hAnsiTheme="minorHAnsi" w:cstheme="minorHAnsi"/>
          <w:color w:val="002060"/>
        </w:rPr>
        <w:t xml:space="preserve"> safeguarding any sensitive data as per the project Data Management Plan.</w:t>
      </w:r>
    </w:p>
    <w:p w14:paraId="37772F9B" w14:textId="75ED183D" w:rsidR="008640BD" w:rsidRDefault="008640BD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8640BD">
        <w:rPr>
          <w:rFonts w:asciiTheme="minorHAnsi" w:hAnsiTheme="minorHAnsi" w:cstheme="minorHAnsi"/>
          <w:color w:val="002060"/>
        </w:rPr>
        <w:t xml:space="preserve">Ensuring the completion, </w:t>
      </w:r>
      <w:proofErr w:type="gramStart"/>
      <w:r w:rsidRPr="008640BD">
        <w:rPr>
          <w:rFonts w:asciiTheme="minorHAnsi" w:hAnsiTheme="minorHAnsi" w:cstheme="minorHAnsi"/>
          <w:color w:val="002060"/>
        </w:rPr>
        <w:t>accuracy</w:t>
      </w:r>
      <w:proofErr w:type="gramEnd"/>
      <w:r w:rsidRPr="008640BD">
        <w:rPr>
          <w:rFonts w:asciiTheme="minorHAnsi" w:hAnsiTheme="minorHAnsi" w:cstheme="minorHAnsi"/>
          <w:color w:val="002060"/>
        </w:rPr>
        <w:t xml:space="preserve"> and timeliness of programmatic (technical) reports.</w:t>
      </w:r>
    </w:p>
    <w:p w14:paraId="23C7CE81" w14:textId="444BB504" w:rsidR="008640BD" w:rsidRDefault="008640BD" w:rsidP="00A932C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8640BD">
        <w:rPr>
          <w:rFonts w:asciiTheme="minorHAnsi" w:hAnsiTheme="minorHAnsi" w:cstheme="minorHAnsi"/>
          <w:color w:val="002060"/>
        </w:rPr>
        <w:t>Ensuring the quality, timeliness, and programmatic (technical) performance of</w:t>
      </w:r>
      <w:r>
        <w:rPr>
          <w:rFonts w:asciiTheme="minorHAnsi" w:hAnsiTheme="minorHAnsi" w:cstheme="minorHAnsi"/>
          <w:color w:val="002060"/>
        </w:rPr>
        <w:t xml:space="preserve"> </w:t>
      </w:r>
      <w:r w:rsidRPr="008640BD">
        <w:rPr>
          <w:rFonts w:asciiTheme="minorHAnsi" w:hAnsiTheme="minorHAnsi" w:cstheme="minorHAnsi"/>
          <w:color w:val="002060"/>
        </w:rPr>
        <w:t>subrecipients.</w:t>
      </w:r>
    </w:p>
    <w:p w14:paraId="1F6EC682" w14:textId="05E7C7A8" w:rsidR="006A6725" w:rsidRDefault="006A6725" w:rsidP="00990DD1">
      <w:pPr>
        <w:ind w:left="720"/>
        <w:rPr>
          <w:rFonts w:asciiTheme="minorHAnsi" w:hAnsiTheme="minorHAnsi" w:cstheme="minorHAnsi"/>
          <w:color w:val="002060"/>
        </w:rPr>
      </w:pPr>
    </w:p>
    <w:p w14:paraId="27E320CB" w14:textId="32A2DC54" w:rsidR="008640BD" w:rsidRPr="00CB17C6" w:rsidRDefault="008640BD" w:rsidP="007308C7">
      <w:pPr>
        <w:pStyle w:val="Heading4"/>
        <w:ind w:left="360" w:firstLine="720"/>
        <w15:collapsed/>
        <w:rPr>
          <w:u w:val="single"/>
        </w:rPr>
      </w:pPr>
      <w:r w:rsidRPr="00CB17C6">
        <w:rPr>
          <w:u w:val="single"/>
        </w:rPr>
        <w:t>Regulatory Compliance</w:t>
      </w:r>
    </w:p>
    <w:p w14:paraId="2CEB5576" w14:textId="6D0F3F37" w:rsidR="008640BD" w:rsidRDefault="008640BD" w:rsidP="008640B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A</w:t>
      </w:r>
      <w:r w:rsidRPr="008640BD">
        <w:rPr>
          <w:rFonts w:asciiTheme="minorHAnsi" w:hAnsiTheme="minorHAnsi" w:cstheme="minorHAnsi"/>
          <w:color w:val="002060"/>
        </w:rPr>
        <w:t>dher</w:t>
      </w:r>
      <w:r>
        <w:rPr>
          <w:rFonts w:asciiTheme="minorHAnsi" w:hAnsiTheme="minorHAnsi" w:cstheme="minorHAnsi"/>
          <w:color w:val="002060"/>
        </w:rPr>
        <w:t>ing</w:t>
      </w:r>
      <w:r w:rsidRPr="008640BD">
        <w:rPr>
          <w:rFonts w:asciiTheme="minorHAnsi" w:hAnsiTheme="minorHAnsi" w:cstheme="minorHAnsi"/>
          <w:color w:val="002060"/>
        </w:rPr>
        <w:t xml:space="preserve"> to record retention polic</w:t>
      </w:r>
      <w:r w:rsidR="00E94891">
        <w:rPr>
          <w:rFonts w:asciiTheme="minorHAnsi" w:hAnsiTheme="minorHAnsi" w:cstheme="minorHAnsi"/>
          <w:color w:val="002060"/>
        </w:rPr>
        <w:t>ies</w:t>
      </w:r>
      <w:r w:rsidRPr="008640BD">
        <w:rPr>
          <w:rFonts w:asciiTheme="minorHAnsi" w:hAnsiTheme="minorHAnsi" w:cstheme="minorHAnsi"/>
          <w:color w:val="002060"/>
        </w:rPr>
        <w:t xml:space="preserve"> for all financial and scientific</w:t>
      </w:r>
      <w:r w:rsidR="00E94891">
        <w:rPr>
          <w:rFonts w:asciiTheme="minorHAnsi" w:hAnsiTheme="minorHAnsi" w:cstheme="minorHAnsi"/>
          <w:color w:val="002060"/>
        </w:rPr>
        <w:t>/technical</w:t>
      </w:r>
      <w:r w:rsidRPr="008640BD">
        <w:rPr>
          <w:rFonts w:asciiTheme="minorHAnsi" w:hAnsiTheme="minorHAnsi" w:cstheme="minorHAnsi"/>
          <w:color w:val="002060"/>
        </w:rPr>
        <w:t xml:space="preserve"> documentation.</w:t>
      </w:r>
    </w:p>
    <w:p w14:paraId="5CB1E018" w14:textId="5BBB0A65" w:rsidR="00E94891" w:rsidRDefault="00E94891" w:rsidP="008640B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Compliance with internal or external program audits.</w:t>
      </w:r>
    </w:p>
    <w:p w14:paraId="318ABD2D" w14:textId="7D13E50D" w:rsidR="00E94891" w:rsidRDefault="00E94891" w:rsidP="00E9489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U</w:t>
      </w:r>
      <w:r w:rsidRPr="00E94891">
        <w:rPr>
          <w:rFonts w:asciiTheme="minorHAnsi" w:hAnsiTheme="minorHAnsi" w:cstheme="minorHAnsi"/>
          <w:color w:val="002060"/>
        </w:rPr>
        <w:t>nderstanding and complying with all institutional and sponsor policies, practices, and</w:t>
      </w:r>
      <w:r>
        <w:rPr>
          <w:rFonts w:asciiTheme="minorHAnsi" w:hAnsiTheme="minorHAnsi" w:cstheme="minorHAnsi"/>
          <w:color w:val="002060"/>
        </w:rPr>
        <w:t xml:space="preserve"> </w:t>
      </w:r>
      <w:r w:rsidRPr="00E94891">
        <w:rPr>
          <w:rFonts w:asciiTheme="minorHAnsi" w:hAnsiTheme="minorHAnsi" w:cstheme="minorHAnsi"/>
          <w:color w:val="002060"/>
        </w:rPr>
        <w:t>procedures.</w:t>
      </w:r>
    </w:p>
    <w:p w14:paraId="7F47135D" w14:textId="5A288ADA" w:rsidR="00E94891" w:rsidRDefault="00E94891" w:rsidP="00E9489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E94891">
        <w:rPr>
          <w:rFonts w:asciiTheme="minorHAnsi" w:hAnsiTheme="minorHAnsi" w:cstheme="minorHAnsi"/>
          <w:color w:val="002060"/>
        </w:rPr>
        <w:t>Adhering to safety requirements, and notifying the appropriate office if accidents occur.</w:t>
      </w:r>
    </w:p>
    <w:p w14:paraId="6063A66F" w14:textId="18F5B64C" w:rsidR="00E94891" w:rsidRDefault="00E94891" w:rsidP="00E9489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Maintaining compliance with all HREB, AUCC and Biosafety rules and requirements, and notifying the appropriate committee if changes are made to protocols.</w:t>
      </w:r>
    </w:p>
    <w:p w14:paraId="255F384F" w14:textId="0E2BCB11" w:rsidR="00490BB8" w:rsidRPr="002E359D" w:rsidRDefault="002E359D" w:rsidP="002E359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Disclosing all changes in </w:t>
      </w:r>
      <w:proofErr w:type="gramStart"/>
      <w:r>
        <w:rPr>
          <w:rFonts w:asciiTheme="minorHAnsi" w:hAnsiTheme="minorHAnsi" w:cstheme="minorHAnsi"/>
          <w:color w:val="002060"/>
        </w:rPr>
        <w:t>conflict of interest</w:t>
      </w:r>
      <w:proofErr w:type="gramEnd"/>
      <w:r>
        <w:rPr>
          <w:rFonts w:asciiTheme="minorHAnsi" w:hAnsiTheme="minorHAnsi" w:cstheme="minorHAnsi"/>
          <w:color w:val="002060"/>
        </w:rPr>
        <w:t xml:space="preserve"> status within 30 days of the status change.</w:t>
      </w:r>
    </w:p>
    <w:p w14:paraId="19309D57" w14:textId="6B1E786E" w:rsidR="00D879D6" w:rsidRDefault="00D879D6" w:rsidP="00D879D6">
      <w:pPr>
        <w:ind w:left="720"/>
        <w:rPr>
          <w:rFonts w:asciiTheme="minorHAnsi" w:hAnsiTheme="minorHAnsi" w:cstheme="minorHAnsi"/>
          <w:i/>
          <w:iCs/>
          <w:color w:val="002060"/>
          <w:u w:val="single"/>
        </w:rPr>
      </w:pPr>
    </w:p>
    <w:p w14:paraId="0AFF09AD" w14:textId="2B391C61" w:rsidR="00D879D6" w:rsidRPr="00CB17C6" w:rsidRDefault="00D879D6" w:rsidP="007308C7">
      <w:pPr>
        <w:pStyle w:val="Heading4"/>
        <w:ind w:left="360" w:firstLine="720"/>
        <w15:collapsed/>
        <w:rPr>
          <w:u w:val="single"/>
        </w:rPr>
      </w:pPr>
      <w:r w:rsidRPr="00CB17C6">
        <w:rPr>
          <w:u w:val="single"/>
        </w:rPr>
        <w:t>Project Closeout</w:t>
      </w:r>
    </w:p>
    <w:p w14:paraId="490284E3" w14:textId="21A3E6D7" w:rsidR="00D879D6" w:rsidRDefault="00D879D6" w:rsidP="00D879D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Providing final review</w:t>
      </w:r>
      <w:r w:rsidR="00E03372">
        <w:rPr>
          <w:rFonts w:asciiTheme="minorHAnsi" w:hAnsiTheme="minorHAnsi" w:cstheme="minorHAnsi"/>
          <w:color w:val="002060"/>
        </w:rPr>
        <w:t xml:space="preserve"> and certification</w:t>
      </w:r>
      <w:r>
        <w:rPr>
          <w:rFonts w:asciiTheme="minorHAnsi" w:hAnsiTheme="minorHAnsi" w:cstheme="minorHAnsi"/>
          <w:color w:val="002060"/>
        </w:rPr>
        <w:t xml:space="preserve"> for </w:t>
      </w:r>
      <w:r w:rsidR="00E03372">
        <w:rPr>
          <w:rFonts w:asciiTheme="minorHAnsi" w:hAnsiTheme="minorHAnsi" w:cstheme="minorHAnsi"/>
          <w:color w:val="002060"/>
        </w:rPr>
        <w:t xml:space="preserve">final financial reports, assuring that all </w:t>
      </w:r>
      <w:r w:rsidR="00E03372" w:rsidRPr="00E03372">
        <w:rPr>
          <w:rFonts w:asciiTheme="minorHAnsi" w:hAnsiTheme="minorHAnsi" w:cstheme="minorHAnsi"/>
          <w:color w:val="002060"/>
        </w:rPr>
        <w:t xml:space="preserve">expenditures, </w:t>
      </w:r>
      <w:proofErr w:type="gramStart"/>
      <w:r w:rsidR="00E03372" w:rsidRPr="00E03372">
        <w:rPr>
          <w:rFonts w:asciiTheme="minorHAnsi" w:hAnsiTheme="minorHAnsi" w:cstheme="minorHAnsi"/>
          <w:color w:val="002060"/>
        </w:rPr>
        <w:t>disbursements</w:t>
      </w:r>
      <w:proofErr w:type="gramEnd"/>
      <w:r w:rsidR="00E03372" w:rsidRPr="00E03372">
        <w:rPr>
          <w:rFonts w:asciiTheme="minorHAnsi" w:hAnsiTheme="minorHAnsi" w:cstheme="minorHAnsi"/>
          <w:color w:val="002060"/>
        </w:rPr>
        <w:t xml:space="preserve"> and cash receipts are for the purposes and objectives set forth in the terms and conditions of the award.</w:t>
      </w:r>
    </w:p>
    <w:p w14:paraId="27DB8E1D" w14:textId="5F29D321" w:rsidR="00E03372" w:rsidRPr="00E03372" w:rsidRDefault="00E03372" w:rsidP="00F5793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2060"/>
        </w:rPr>
      </w:pPr>
      <w:r w:rsidRPr="00E03372">
        <w:rPr>
          <w:rFonts w:asciiTheme="minorHAnsi" w:hAnsiTheme="minorHAnsi" w:cstheme="minorHAnsi"/>
          <w:color w:val="002060"/>
        </w:rPr>
        <w:t xml:space="preserve">Preparing </w:t>
      </w:r>
      <w:r>
        <w:rPr>
          <w:rFonts w:asciiTheme="minorHAnsi" w:hAnsiTheme="minorHAnsi" w:cstheme="minorHAnsi"/>
          <w:color w:val="002060"/>
        </w:rPr>
        <w:t xml:space="preserve">and submitting </w:t>
      </w:r>
      <w:r w:rsidRPr="00E03372">
        <w:rPr>
          <w:rFonts w:asciiTheme="minorHAnsi" w:hAnsiTheme="minorHAnsi" w:cstheme="minorHAnsi"/>
          <w:color w:val="002060"/>
        </w:rPr>
        <w:t>the final programmatic (technical) narrative report, which may include contributions by subrecipients or collaborators.</w:t>
      </w:r>
    </w:p>
    <w:p w14:paraId="6DC12664" w14:textId="77777777" w:rsidR="0069405D" w:rsidRPr="00990DD1" w:rsidRDefault="0069405D" w:rsidP="00990DD1">
      <w:pPr>
        <w:ind w:left="720"/>
        <w:rPr>
          <w:rFonts w:asciiTheme="minorHAnsi" w:hAnsiTheme="minorHAnsi" w:cstheme="minorHAnsi"/>
          <w:color w:val="002060"/>
        </w:rPr>
      </w:pPr>
    </w:p>
    <w:p w14:paraId="4C0BD317" w14:textId="0412954C" w:rsidR="00F62B54" w:rsidRPr="00AB6EC0" w:rsidRDefault="006A6725" w:rsidP="000E6817">
      <w:pPr>
        <w:pStyle w:val="Heading1"/>
        <w:numPr>
          <w:ilvl w:val="0"/>
          <w:numId w:val="6"/>
        </w:numPr>
        <w:spacing w:before="480"/>
        <w:ind w:left="173" w:hanging="360"/>
        <w:rPr>
          <w:b/>
          <w:bCs/>
          <w:u w:val="single"/>
        </w:rPr>
      </w:pPr>
      <w:r w:rsidRPr="00AB6EC0">
        <w:rPr>
          <w:b/>
          <w:bCs/>
          <w:u w:val="single"/>
        </w:rPr>
        <w:t xml:space="preserve">PI/PD </w:t>
      </w:r>
      <w:r w:rsidR="00F62B54" w:rsidRPr="00AB6EC0">
        <w:rPr>
          <w:b/>
          <w:bCs/>
          <w:u w:val="single"/>
        </w:rPr>
        <w:t>ELIGIBILITY</w:t>
      </w:r>
    </w:p>
    <w:p w14:paraId="4D478A89" w14:textId="7B1A6969" w:rsidR="009A4C34" w:rsidRPr="00CD0E24" w:rsidRDefault="00B15546" w:rsidP="00CD0E24">
      <w:pPr>
        <w:pStyle w:val="Heading1"/>
        <w:ind w:firstLine="720"/>
        <w:rPr>
          <w:u w:val="single"/>
        </w:rPr>
      </w:pPr>
      <w:r w:rsidRPr="00CD0E24">
        <w:rPr>
          <w:u w:val="single"/>
        </w:rPr>
        <w:t>How does one qualify for</w:t>
      </w:r>
      <w:r w:rsidR="004629D8" w:rsidRPr="00CD0E24">
        <w:rPr>
          <w:u w:val="single"/>
        </w:rPr>
        <w:t xml:space="preserve"> PI Status?</w:t>
      </w:r>
      <w:r w:rsidR="006A6725" w:rsidRPr="00CD0E24">
        <w:rPr>
          <w:u w:val="single"/>
        </w:rPr>
        <w:t xml:space="preserve">  i.e., Who can be a PI?</w:t>
      </w:r>
    </w:p>
    <w:p w14:paraId="28654E53" w14:textId="7B6EA126" w:rsidR="00672BA8" w:rsidRDefault="00B020EC" w:rsidP="00B020EC">
      <w:pPr>
        <w:ind w:left="720"/>
        <w:rPr>
          <w:rFonts w:asciiTheme="minorHAnsi" w:hAnsiTheme="minorHAnsi" w:cstheme="minorHAnsi"/>
          <w:color w:val="002060"/>
        </w:rPr>
      </w:pPr>
      <w:r w:rsidRPr="00C76166">
        <w:rPr>
          <w:rFonts w:asciiTheme="minorHAnsi" w:hAnsiTheme="minorHAnsi" w:cstheme="minorHAnsi"/>
          <w:color w:val="002060"/>
        </w:rPr>
        <w:t xml:space="preserve">SUNY New Paltz currently defines PI </w:t>
      </w:r>
      <w:r w:rsidR="003E7804">
        <w:rPr>
          <w:rFonts w:asciiTheme="minorHAnsi" w:hAnsiTheme="minorHAnsi" w:cstheme="minorHAnsi"/>
          <w:color w:val="002060"/>
        </w:rPr>
        <w:t>S</w:t>
      </w:r>
      <w:r w:rsidRPr="00C76166">
        <w:rPr>
          <w:rFonts w:asciiTheme="minorHAnsi" w:hAnsiTheme="minorHAnsi" w:cstheme="minorHAnsi"/>
          <w:color w:val="002060"/>
        </w:rPr>
        <w:t xml:space="preserve">tatus as “the eligibility to submit proposals for research, training, or public service contracts or grants to external sponsors.” </w:t>
      </w:r>
      <w:r w:rsidR="00591E38">
        <w:rPr>
          <w:rFonts w:asciiTheme="minorHAnsi" w:hAnsiTheme="minorHAnsi" w:cstheme="minorHAnsi"/>
          <w:color w:val="002060"/>
        </w:rPr>
        <w:t xml:space="preserve"> </w:t>
      </w:r>
      <w:r w:rsidR="00672BA8" w:rsidRPr="00672BA8">
        <w:rPr>
          <w:rFonts w:asciiTheme="minorHAnsi" w:hAnsiTheme="minorHAnsi" w:cstheme="minorHAnsi"/>
          <w:color w:val="002060"/>
        </w:rPr>
        <w:t>The College requires an individual to have active PI Status prior to the Office of Sponsored Programs &amp; Research Compliance (SPRC) being permitted to commence effort on a proposal for external funding.</w:t>
      </w:r>
    </w:p>
    <w:p w14:paraId="6325C0D2" w14:textId="77777777" w:rsidR="00672BA8" w:rsidRDefault="00672BA8" w:rsidP="00B020EC">
      <w:pPr>
        <w:ind w:left="720"/>
        <w:rPr>
          <w:rFonts w:asciiTheme="minorHAnsi" w:hAnsiTheme="minorHAnsi" w:cstheme="minorHAnsi"/>
          <w:color w:val="002060"/>
        </w:rPr>
      </w:pPr>
    </w:p>
    <w:p w14:paraId="75DCE9CA" w14:textId="517A7D4D" w:rsidR="00C76166" w:rsidRDefault="00FD4676" w:rsidP="00B020EC">
      <w:pPr>
        <w:ind w:left="72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Anyone seeking to hold the role of PI, PD, Co-PI, or Co-PD must have PI status through one of the means </w:t>
      </w:r>
      <w:r w:rsidR="006257C8">
        <w:rPr>
          <w:rFonts w:asciiTheme="minorHAnsi" w:hAnsiTheme="minorHAnsi" w:cstheme="minorHAnsi"/>
          <w:color w:val="002060"/>
        </w:rPr>
        <w:t xml:space="preserve">described </w:t>
      </w:r>
      <w:r>
        <w:rPr>
          <w:rFonts w:asciiTheme="minorHAnsi" w:hAnsiTheme="minorHAnsi" w:cstheme="minorHAnsi"/>
          <w:color w:val="002060"/>
        </w:rPr>
        <w:t>below.</w:t>
      </w:r>
    </w:p>
    <w:p w14:paraId="5CDF6D47" w14:textId="77777777" w:rsidR="00C76166" w:rsidRDefault="00C76166" w:rsidP="00B020EC">
      <w:pPr>
        <w:rPr>
          <w:rFonts w:asciiTheme="minorHAnsi" w:hAnsiTheme="minorHAnsi" w:cstheme="minorHAnsi"/>
          <w:color w:val="002060"/>
        </w:rPr>
      </w:pPr>
    </w:p>
    <w:p w14:paraId="32302F48" w14:textId="77777777" w:rsidR="006257C8" w:rsidRPr="006257C8" w:rsidRDefault="00C76166" w:rsidP="001B056B">
      <w:pPr>
        <w:pStyle w:val="Heading2"/>
        <w:ind w:left="1080"/>
        <w15:collapsed/>
        <w:rPr>
          <w:rStyle w:val="Heading2Char"/>
          <w:b/>
          <w:bCs/>
          <w:sz w:val="22"/>
          <w:szCs w:val="22"/>
        </w:rPr>
      </w:pPr>
      <w:r w:rsidRPr="006257C8">
        <w:rPr>
          <w:rStyle w:val="Heading2Char"/>
          <w:b/>
          <w:bCs/>
          <w:sz w:val="22"/>
          <w:szCs w:val="22"/>
        </w:rPr>
        <w:t>T</w:t>
      </w:r>
      <w:r w:rsidR="00B020EC" w:rsidRPr="006257C8">
        <w:rPr>
          <w:rStyle w:val="Heading2Char"/>
          <w:b/>
          <w:bCs/>
          <w:sz w:val="22"/>
          <w:szCs w:val="22"/>
        </w:rPr>
        <w:t>enure</w:t>
      </w:r>
      <w:r w:rsidRPr="006257C8">
        <w:rPr>
          <w:rStyle w:val="Heading2Char"/>
          <w:b/>
          <w:bCs/>
          <w:sz w:val="22"/>
          <w:szCs w:val="22"/>
        </w:rPr>
        <w:t>-</w:t>
      </w:r>
      <w:r w:rsidR="00B020EC" w:rsidRPr="006257C8">
        <w:rPr>
          <w:rStyle w:val="Heading2Char"/>
          <w:b/>
          <w:bCs/>
          <w:sz w:val="22"/>
          <w:szCs w:val="22"/>
        </w:rPr>
        <w:t xml:space="preserve">track academic faculty and professional faculty </w:t>
      </w:r>
    </w:p>
    <w:p w14:paraId="4E86418E" w14:textId="6C5FCC5E" w:rsidR="00C76166" w:rsidRPr="00B15546" w:rsidRDefault="00B020EC" w:rsidP="006257C8">
      <w:pPr>
        <w:pStyle w:val="ListParagraph"/>
        <w:ind w:left="1080"/>
        <w:rPr>
          <w:rFonts w:asciiTheme="minorHAnsi" w:hAnsiTheme="minorHAnsi" w:cstheme="minorHAnsi"/>
          <w:color w:val="002060"/>
        </w:rPr>
      </w:pPr>
      <w:r w:rsidRPr="00B15546">
        <w:rPr>
          <w:rFonts w:asciiTheme="minorHAnsi" w:hAnsiTheme="minorHAnsi" w:cstheme="minorHAnsi"/>
          <w:color w:val="002060"/>
        </w:rPr>
        <w:t>at budget titles of SL 3 and above</w:t>
      </w:r>
      <w:r w:rsidR="00C76166" w:rsidRPr="00B15546">
        <w:rPr>
          <w:rFonts w:asciiTheme="minorHAnsi" w:hAnsiTheme="minorHAnsi" w:cstheme="minorHAnsi"/>
          <w:color w:val="002060"/>
        </w:rPr>
        <w:t xml:space="preserve"> are conveyed PI Status by virtue of their appointment.</w:t>
      </w:r>
    </w:p>
    <w:p w14:paraId="6FA9D2E0" w14:textId="610BE085" w:rsidR="00C76166" w:rsidRDefault="00C76166" w:rsidP="00C76166">
      <w:pPr>
        <w:rPr>
          <w:rFonts w:asciiTheme="minorHAnsi" w:hAnsiTheme="minorHAnsi" w:cstheme="minorHAnsi"/>
          <w:color w:val="002060"/>
        </w:rPr>
      </w:pPr>
    </w:p>
    <w:p w14:paraId="6F795B53" w14:textId="77777777" w:rsidR="006257C8" w:rsidRPr="006257C8" w:rsidRDefault="00C76166" w:rsidP="001B056B">
      <w:pPr>
        <w:pStyle w:val="Heading2"/>
        <w:ind w:left="1080"/>
        <w15:collapsed/>
        <w:rPr>
          <w:rFonts w:asciiTheme="minorHAnsi" w:hAnsiTheme="minorHAnsi" w:cstheme="minorHAnsi"/>
          <w:color w:val="002060"/>
        </w:rPr>
      </w:pPr>
      <w:r w:rsidRPr="006257C8">
        <w:rPr>
          <w:rStyle w:val="Heading2Char"/>
          <w:b/>
          <w:bCs/>
          <w:sz w:val="22"/>
          <w:szCs w:val="22"/>
        </w:rPr>
        <w:t>Contingent faculty</w:t>
      </w:r>
      <w:r w:rsidRPr="006257C8">
        <w:rPr>
          <w:rFonts w:asciiTheme="minorHAnsi" w:hAnsiTheme="minorHAnsi" w:cstheme="minorHAnsi"/>
          <w:color w:val="002060"/>
        </w:rPr>
        <w:t xml:space="preserve"> </w:t>
      </w:r>
    </w:p>
    <w:p w14:paraId="4F6703E2" w14:textId="40ED6CF2" w:rsidR="00C76166" w:rsidRDefault="00C76166" w:rsidP="006257C8">
      <w:pPr>
        <w:pStyle w:val="ListParagraph"/>
        <w:ind w:left="1080"/>
        <w:rPr>
          <w:rFonts w:asciiTheme="minorHAnsi" w:hAnsiTheme="minorHAnsi" w:cstheme="minorHAnsi"/>
          <w:color w:val="002060"/>
        </w:rPr>
      </w:pPr>
      <w:r w:rsidRPr="00B15546">
        <w:rPr>
          <w:rFonts w:asciiTheme="minorHAnsi" w:hAnsiTheme="minorHAnsi" w:cstheme="minorHAnsi"/>
          <w:color w:val="002060"/>
        </w:rPr>
        <w:t xml:space="preserve">must request </w:t>
      </w:r>
      <w:r w:rsidRPr="00F61647">
        <w:rPr>
          <w:rFonts w:asciiTheme="minorHAnsi" w:hAnsiTheme="minorHAnsi" w:cstheme="minorHAnsi"/>
          <w:color w:val="002060"/>
        </w:rPr>
        <w:t>PI Status</w:t>
      </w:r>
      <w:r w:rsidRPr="00B15546">
        <w:rPr>
          <w:rFonts w:asciiTheme="minorHAnsi" w:hAnsiTheme="minorHAnsi" w:cstheme="minorHAnsi"/>
          <w:color w:val="002060"/>
        </w:rPr>
        <w:t xml:space="preserve">, as their obligation to the College does not extend beyond their employment term and their work obligations do not include conducting research that is unrelated to their term teaching obligation.  </w:t>
      </w:r>
    </w:p>
    <w:p w14:paraId="24B30924" w14:textId="77777777" w:rsidR="001C2E06" w:rsidRPr="001C2E06" w:rsidRDefault="001C2E06" w:rsidP="001C2E06">
      <w:pPr>
        <w:pStyle w:val="ListParagraph"/>
        <w:rPr>
          <w:rFonts w:asciiTheme="minorHAnsi" w:hAnsiTheme="minorHAnsi" w:cstheme="minorHAnsi"/>
          <w:color w:val="002060"/>
        </w:rPr>
      </w:pPr>
    </w:p>
    <w:p w14:paraId="788918C5" w14:textId="77777777" w:rsidR="006257C8" w:rsidRPr="006257C8" w:rsidRDefault="001C2E06" w:rsidP="001B056B">
      <w:pPr>
        <w:pStyle w:val="Heading2"/>
        <w:ind w:left="1080"/>
        <w15:collapsed/>
        <w:rPr>
          <w:rStyle w:val="Heading2Char"/>
          <w:b/>
          <w:bCs/>
          <w:sz w:val="22"/>
          <w:szCs w:val="22"/>
        </w:rPr>
      </w:pPr>
      <w:r w:rsidRPr="006257C8">
        <w:rPr>
          <w:rStyle w:val="Heading2Char"/>
          <w:b/>
          <w:bCs/>
          <w:sz w:val="22"/>
          <w:szCs w:val="22"/>
        </w:rPr>
        <w:t xml:space="preserve">Retired faculty </w:t>
      </w:r>
      <w:r w:rsidR="00960607" w:rsidRPr="006257C8">
        <w:rPr>
          <w:rStyle w:val="Heading2Char"/>
          <w:b/>
          <w:bCs/>
          <w:sz w:val="22"/>
          <w:szCs w:val="22"/>
        </w:rPr>
        <w:t xml:space="preserve">with Emeritus Status </w:t>
      </w:r>
    </w:p>
    <w:p w14:paraId="7E006D01" w14:textId="7BE9C040" w:rsidR="002232D2" w:rsidRDefault="002232D2" w:rsidP="006257C8">
      <w:pPr>
        <w:pStyle w:val="ListParagraph"/>
        <w:ind w:left="108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SUNY New Paltz requires that faculty with Emeritus status request approval for PI Status for each individual project.  </w:t>
      </w:r>
      <w:r w:rsidR="00960607">
        <w:rPr>
          <w:rFonts w:asciiTheme="minorHAnsi" w:hAnsiTheme="minorHAnsi" w:cstheme="minorHAnsi"/>
          <w:color w:val="002060"/>
        </w:rPr>
        <w:t xml:space="preserve">Emeritus faculty </w:t>
      </w:r>
      <w:r>
        <w:rPr>
          <w:rFonts w:asciiTheme="minorHAnsi" w:hAnsiTheme="minorHAnsi" w:cstheme="minorHAnsi"/>
          <w:color w:val="002060"/>
        </w:rPr>
        <w:t xml:space="preserve">should </w:t>
      </w:r>
      <w:r w:rsidR="00960607">
        <w:rPr>
          <w:rFonts w:asciiTheme="minorHAnsi" w:hAnsiTheme="minorHAnsi" w:cstheme="minorHAnsi"/>
          <w:color w:val="002060"/>
        </w:rPr>
        <w:t xml:space="preserve">formally request approval for PI Status via an email to the </w:t>
      </w:r>
      <w:proofErr w:type="gramStart"/>
      <w:r w:rsidR="00960607">
        <w:rPr>
          <w:rFonts w:asciiTheme="minorHAnsi" w:hAnsiTheme="minorHAnsi" w:cstheme="minorHAnsi"/>
          <w:color w:val="002060"/>
        </w:rPr>
        <w:t>Provost</w:t>
      </w:r>
      <w:proofErr w:type="gramEnd"/>
      <w:r w:rsidR="004C1952">
        <w:rPr>
          <w:rFonts w:asciiTheme="minorHAnsi" w:hAnsiTheme="minorHAnsi" w:cstheme="minorHAnsi"/>
          <w:color w:val="002060"/>
        </w:rPr>
        <w:t xml:space="preserve"> prior to developing or submitting proposals</w:t>
      </w:r>
      <w:r w:rsidR="00960607">
        <w:rPr>
          <w:rFonts w:asciiTheme="minorHAnsi" w:hAnsiTheme="minorHAnsi" w:cstheme="minorHAnsi"/>
          <w:color w:val="002060"/>
        </w:rPr>
        <w:t xml:space="preserve">. </w:t>
      </w:r>
    </w:p>
    <w:p w14:paraId="3976EB7D" w14:textId="77777777" w:rsidR="00B15546" w:rsidRPr="00B15546" w:rsidRDefault="00B15546" w:rsidP="00B15546">
      <w:pPr>
        <w:rPr>
          <w:rFonts w:asciiTheme="minorHAnsi" w:hAnsiTheme="minorHAnsi" w:cstheme="minorHAnsi"/>
          <w:color w:val="002060"/>
        </w:rPr>
      </w:pPr>
    </w:p>
    <w:p w14:paraId="0077349E" w14:textId="77777777" w:rsidR="006257C8" w:rsidRPr="006257C8" w:rsidRDefault="00C76166" w:rsidP="001B056B">
      <w:pPr>
        <w:pStyle w:val="Heading2"/>
        <w:ind w:left="1080"/>
        <w15:collapsed/>
        <w:rPr>
          <w:rStyle w:val="Heading2Char"/>
          <w:b/>
          <w:bCs/>
          <w:sz w:val="22"/>
          <w:szCs w:val="22"/>
        </w:rPr>
      </w:pPr>
      <w:r w:rsidRPr="006257C8">
        <w:rPr>
          <w:rStyle w:val="Heading2Char"/>
          <w:b/>
          <w:bCs/>
          <w:sz w:val="22"/>
          <w:szCs w:val="22"/>
        </w:rPr>
        <w:t xml:space="preserve">Individuals with no active working relationship with the College </w:t>
      </w:r>
    </w:p>
    <w:p w14:paraId="04DEC177" w14:textId="52361958" w:rsidR="00B020EC" w:rsidRPr="00B15546" w:rsidRDefault="00C76166" w:rsidP="006257C8">
      <w:pPr>
        <w:pStyle w:val="ListParagraph"/>
        <w:ind w:left="1080"/>
        <w:rPr>
          <w:rFonts w:asciiTheme="minorHAnsi" w:hAnsiTheme="minorHAnsi" w:cstheme="minorHAnsi"/>
          <w:color w:val="002060"/>
        </w:rPr>
      </w:pPr>
      <w:r w:rsidRPr="00B15546">
        <w:rPr>
          <w:rFonts w:asciiTheme="minorHAnsi" w:hAnsiTheme="minorHAnsi" w:cstheme="minorHAnsi"/>
          <w:color w:val="002060"/>
        </w:rPr>
        <w:t xml:space="preserve">must establish </w:t>
      </w:r>
      <w:r w:rsidR="00B020EC" w:rsidRPr="00B15546">
        <w:rPr>
          <w:rFonts w:asciiTheme="minorHAnsi" w:hAnsiTheme="minorHAnsi" w:cstheme="minorHAnsi"/>
          <w:color w:val="002060"/>
        </w:rPr>
        <w:t>an offici</w:t>
      </w:r>
      <w:r w:rsidRPr="00B15546">
        <w:rPr>
          <w:rFonts w:asciiTheme="minorHAnsi" w:hAnsiTheme="minorHAnsi" w:cstheme="minorHAnsi"/>
          <w:color w:val="002060"/>
        </w:rPr>
        <w:t>al</w:t>
      </w:r>
      <w:r w:rsidR="00B020EC" w:rsidRPr="00B15546">
        <w:rPr>
          <w:rFonts w:asciiTheme="minorHAnsi" w:hAnsiTheme="minorHAnsi" w:cstheme="minorHAnsi"/>
          <w:color w:val="002060"/>
        </w:rPr>
        <w:t xml:space="preserve"> relationship (such as a Visiting Scholar/Researcher appointment) before they would be </w:t>
      </w:r>
      <w:r w:rsidRPr="00B15546">
        <w:rPr>
          <w:rFonts w:asciiTheme="minorHAnsi" w:hAnsiTheme="minorHAnsi" w:cstheme="minorHAnsi"/>
          <w:color w:val="002060"/>
        </w:rPr>
        <w:t>eligible</w:t>
      </w:r>
      <w:r w:rsidR="00B020EC" w:rsidRPr="00B15546">
        <w:rPr>
          <w:rFonts w:asciiTheme="minorHAnsi" w:hAnsiTheme="minorHAnsi" w:cstheme="minorHAnsi"/>
          <w:color w:val="002060"/>
        </w:rPr>
        <w:t xml:space="preserve"> to request PI status.   </w:t>
      </w:r>
    </w:p>
    <w:p w14:paraId="70B09239" w14:textId="77777777" w:rsidR="00B020EC" w:rsidRPr="00C76166" w:rsidRDefault="00B020EC" w:rsidP="00B020EC">
      <w:pPr>
        <w:rPr>
          <w:rFonts w:asciiTheme="minorHAnsi" w:hAnsiTheme="minorHAnsi" w:cstheme="minorHAnsi"/>
          <w:color w:val="002060"/>
        </w:rPr>
      </w:pPr>
    </w:p>
    <w:p w14:paraId="17B3B001" w14:textId="77777777" w:rsidR="00B020EC" w:rsidRPr="00C76166" w:rsidRDefault="00B020EC" w:rsidP="00B020EC">
      <w:pPr>
        <w:rPr>
          <w:rFonts w:asciiTheme="minorHAnsi" w:hAnsiTheme="minorHAnsi" w:cstheme="minorHAnsi"/>
          <w:color w:val="002060"/>
        </w:rPr>
      </w:pPr>
    </w:p>
    <w:sectPr w:rsidR="00B020EC" w:rsidRPr="00C76166" w:rsidSect="00730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299B" w14:textId="77777777" w:rsidR="00126832" w:rsidRDefault="00126832" w:rsidP="00A64460">
      <w:r>
        <w:separator/>
      </w:r>
    </w:p>
  </w:endnote>
  <w:endnote w:type="continuationSeparator" w:id="0">
    <w:p w14:paraId="77E9AAA7" w14:textId="77777777" w:rsidR="00126832" w:rsidRDefault="00126832" w:rsidP="00A6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848" w14:textId="77777777" w:rsidR="00A64460" w:rsidRDefault="00A64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50D2" w14:textId="77777777" w:rsidR="00A64460" w:rsidRDefault="00A64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6F1D" w14:textId="77777777" w:rsidR="00A64460" w:rsidRDefault="00A64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7DB8" w14:textId="77777777" w:rsidR="00126832" w:rsidRDefault="00126832" w:rsidP="00A64460">
      <w:r>
        <w:separator/>
      </w:r>
    </w:p>
  </w:footnote>
  <w:footnote w:type="continuationSeparator" w:id="0">
    <w:p w14:paraId="6A15B7C5" w14:textId="77777777" w:rsidR="00126832" w:rsidRDefault="00126832" w:rsidP="00A6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48F4" w14:textId="23E86137" w:rsidR="00A64460" w:rsidRDefault="00A64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F97D" w14:textId="24E633B4" w:rsidR="00A64460" w:rsidRDefault="00A64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1E7E" w14:textId="5BC80804" w:rsidR="00A64460" w:rsidRDefault="00A64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FD3"/>
    <w:multiLevelType w:val="hybridMultilevel"/>
    <w:tmpl w:val="968C1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85F48"/>
    <w:multiLevelType w:val="hybridMultilevel"/>
    <w:tmpl w:val="754C488A"/>
    <w:lvl w:ilvl="0" w:tplc="8EF0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5A9C"/>
    <w:multiLevelType w:val="hybridMultilevel"/>
    <w:tmpl w:val="B692A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C7B9D"/>
    <w:multiLevelType w:val="hybridMultilevel"/>
    <w:tmpl w:val="68FADE7C"/>
    <w:lvl w:ilvl="0" w:tplc="37D44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A98"/>
    <w:multiLevelType w:val="hybridMultilevel"/>
    <w:tmpl w:val="BFE4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2FA7"/>
    <w:multiLevelType w:val="hybridMultilevel"/>
    <w:tmpl w:val="C734A2AC"/>
    <w:lvl w:ilvl="0" w:tplc="6D7ED396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4948573">
    <w:abstractNumId w:val="5"/>
  </w:num>
  <w:num w:numId="2" w16cid:durableId="1851946689">
    <w:abstractNumId w:val="0"/>
  </w:num>
  <w:num w:numId="3" w16cid:durableId="1864198243">
    <w:abstractNumId w:val="1"/>
  </w:num>
  <w:num w:numId="4" w16cid:durableId="527134951">
    <w:abstractNumId w:val="2"/>
  </w:num>
  <w:num w:numId="5" w16cid:durableId="854269324">
    <w:abstractNumId w:val="4"/>
  </w:num>
  <w:num w:numId="6" w16cid:durableId="1722552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EC"/>
    <w:rsid w:val="0009558D"/>
    <w:rsid w:val="000A7106"/>
    <w:rsid w:val="000C09EB"/>
    <w:rsid w:val="000E6817"/>
    <w:rsid w:val="00126832"/>
    <w:rsid w:val="00130833"/>
    <w:rsid w:val="00151BEF"/>
    <w:rsid w:val="001B056B"/>
    <w:rsid w:val="001C0373"/>
    <w:rsid w:val="001C2E06"/>
    <w:rsid w:val="0020665D"/>
    <w:rsid w:val="002232D2"/>
    <w:rsid w:val="00231BFA"/>
    <w:rsid w:val="00245AC5"/>
    <w:rsid w:val="00282D7B"/>
    <w:rsid w:val="002E359D"/>
    <w:rsid w:val="003E36A0"/>
    <w:rsid w:val="003E7804"/>
    <w:rsid w:val="00443520"/>
    <w:rsid w:val="00443F48"/>
    <w:rsid w:val="004629D8"/>
    <w:rsid w:val="0048718B"/>
    <w:rsid w:val="00490BB8"/>
    <w:rsid w:val="004B7EE3"/>
    <w:rsid w:val="004C1952"/>
    <w:rsid w:val="004D2E48"/>
    <w:rsid w:val="004E32C3"/>
    <w:rsid w:val="00531883"/>
    <w:rsid w:val="005445BF"/>
    <w:rsid w:val="00591E38"/>
    <w:rsid w:val="005D3223"/>
    <w:rsid w:val="00604E6E"/>
    <w:rsid w:val="00607C4F"/>
    <w:rsid w:val="006257C8"/>
    <w:rsid w:val="00672BA8"/>
    <w:rsid w:val="00692572"/>
    <w:rsid w:val="0069405D"/>
    <w:rsid w:val="006A3645"/>
    <w:rsid w:val="006A3712"/>
    <w:rsid w:val="006A6725"/>
    <w:rsid w:val="006F4A83"/>
    <w:rsid w:val="007308C7"/>
    <w:rsid w:val="0077293F"/>
    <w:rsid w:val="00784DAB"/>
    <w:rsid w:val="008640BD"/>
    <w:rsid w:val="008775CE"/>
    <w:rsid w:val="00895082"/>
    <w:rsid w:val="008A3711"/>
    <w:rsid w:val="008D5A8E"/>
    <w:rsid w:val="00960607"/>
    <w:rsid w:val="00971449"/>
    <w:rsid w:val="00990DD1"/>
    <w:rsid w:val="009A4C34"/>
    <w:rsid w:val="009C29FF"/>
    <w:rsid w:val="00A64460"/>
    <w:rsid w:val="00A932C4"/>
    <w:rsid w:val="00AB6EC0"/>
    <w:rsid w:val="00B020EC"/>
    <w:rsid w:val="00B15546"/>
    <w:rsid w:val="00BE5CF1"/>
    <w:rsid w:val="00C634C7"/>
    <w:rsid w:val="00C76166"/>
    <w:rsid w:val="00CB17C6"/>
    <w:rsid w:val="00CD0E24"/>
    <w:rsid w:val="00D85ED8"/>
    <w:rsid w:val="00D879D6"/>
    <w:rsid w:val="00D93142"/>
    <w:rsid w:val="00DA464E"/>
    <w:rsid w:val="00DB3E5E"/>
    <w:rsid w:val="00E03372"/>
    <w:rsid w:val="00E04444"/>
    <w:rsid w:val="00E4602E"/>
    <w:rsid w:val="00E826B4"/>
    <w:rsid w:val="00E94891"/>
    <w:rsid w:val="00EA3955"/>
    <w:rsid w:val="00F009BF"/>
    <w:rsid w:val="00F50008"/>
    <w:rsid w:val="00F61647"/>
    <w:rsid w:val="00F62B54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DC218"/>
  <w15:chartTrackingRefBased/>
  <w15:docId w15:val="{FDDCFDF0-CFA4-4B54-AFA3-6990FC3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E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7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E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7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6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66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2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826B4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2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7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7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64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Corti</dc:creator>
  <cp:keywords/>
  <dc:description/>
  <cp:lastModifiedBy>Sarah Wyman</cp:lastModifiedBy>
  <cp:revision>2</cp:revision>
  <dcterms:created xsi:type="dcterms:W3CDTF">2023-10-16T17:34:00Z</dcterms:created>
  <dcterms:modified xsi:type="dcterms:W3CDTF">2023-10-16T17:34:00Z</dcterms:modified>
</cp:coreProperties>
</file>