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C5BA4" w14:textId="4FAEC9DD" w:rsidR="00AD4318" w:rsidRDefault="004B6194" w:rsidP="009F0952">
      <w:pPr>
        <w:rPr>
          <w:b/>
          <w:i/>
          <w:sz w:val="28"/>
          <w:szCs w:val="28"/>
        </w:rPr>
      </w:pPr>
      <w:r>
        <w:rPr>
          <w:b/>
          <w:i/>
          <w:sz w:val="28"/>
          <w:szCs w:val="28"/>
        </w:rPr>
        <w:t>POL 379: Women and Politics</w:t>
      </w:r>
    </w:p>
    <w:p w14:paraId="37947659" w14:textId="77777777" w:rsidR="009F0952" w:rsidRDefault="00474C68" w:rsidP="00A879A5">
      <w:pPr>
        <w:rPr>
          <w:b/>
          <w:i/>
          <w:sz w:val="28"/>
          <w:szCs w:val="28"/>
        </w:rPr>
      </w:pPr>
      <w:r>
        <w:rPr>
          <w:b/>
          <w:i/>
          <w:sz w:val="28"/>
          <w:szCs w:val="28"/>
        </w:rPr>
        <w:t>Special Centennial Women’s Suffrage Edition</w:t>
      </w:r>
    </w:p>
    <w:p w14:paraId="558D1104" w14:textId="77777777" w:rsidR="009F0952" w:rsidRPr="009F0952" w:rsidRDefault="00AD4318" w:rsidP="00A879A5">
      <w:pPr>
        <w:rPr>
          <w:b/>
          <w:i/>
          <w:sz w:val="28"/>
          <w:szCs w:val="28"/>
        </w:rPr>
      </w:pPr>
      <w:r w:rsidRPr="00A879A5">
        <w:rPr>
          <w:b/>
          <w:sz w:val="24"/>
          <w:szCs w:val="24"/>
        </w:rPr>
        <w:t>Professor</w:t>
      </w:r>
      <w:r w:rsidR="00474C68">
        <w:rPr>
          <w:b/>
          <w:sz w:val="24"/>
          <w:szCs w:val="24"/>
        </w:rPr>
        <w:t>s</w:t>
      </w:r>
      <w:r w:rsidRPr="00A879A5">
        <w:rPr>
          <w:b/>
          <w:sz w:val="24"/>
          <w:szCs w:val="24"/>
        </w:rPr>
        <w:t xml:space="preserve"> </w:t>
      </w:r>
      <w:r w:rsidR="00A879A5" w:rsidRPr="00A879A5">
        <w:rPr>
          <w:b/>
          <w:sz w:val="24"/>
          <w:szCs w:val="24"/>
        </w:rPr>
        <w:t xml:space="preserve">Kathleen </w:t>
      </w:r>
      <w:r w:rsidRPr="00A879A5">
        <w:rPr>
          <w:b/>
          <w:sz w:val="24"/>
          <w:szCs w:val="24"/>
        </w:rPr>
        <w:t>Dowley</w:t>
      </w:r>
      <w:r w:rsidR="00FB237B">
        <w:rPr>
          <w:b/>
          <w:sz w:val="24"/>
          <w:szCs w:val="24"/>
        </w:rPr>
        <w:tab/>
      </w:r>
      <w:r w:rsidR="00EC5FDA">
        <w:rPr>
          <w:b/>
          <w:sz w:val="24"/>
          <w:szCs w:val="24"/>
        </w:rPr>
        <w:t xml:space="preserve"> </w:t>
      </w:r>
      <w:r w:rsidR="00474C68">
        <w:rPr>
          <w:b/>
          <w:sz w:val="24"/>
          <w:szCs w:val="24"/>
        </w:rPr>
        <w:t>&amp; KT Tobin</w:t>
      </w:r>
      <w:r w:rsidR="009F0952">
        <w:rPr>
          <w:b/>
          <w:sz w:val="24"/>
          <w:szCs w:val="24"/>
        </w:rPr>
        <w:tab/>
      </w:r>
      <w:r w:rsidR="009F0952">
        <w:rPr>
          <w:b/>
          <w:sz w:val="24"/>
          <w:szCs w:val="24"/>
        </w:rPr>
        <w:tab/>
      </w:r>
      <w:r w:rsidR="009F0952">
        <w:rPr>
          <w:b/>
          <w:sz w:val="24"/>
          <w:szCs w:val="24"/>
        </w:rPr>
        <w:tab/>
      </w:r>
      <w:r w:rsidR="009F0952">
        <w:rPr>
          <w:noProof/>
        </w:rPr>
        <w:drawing>
          <wp:inline distT="0" distB="0" distL="0" distR="0" wp14:anchorId="0C716A1A" wp14:editId="760028DB">
            <wp:extent cx="1353820" cy="1028700"/>
            <wp:effectExtent l="0" t="0" r="0" b="0"/>
            <wp:docPr id="1" name="irc_ilrp_mut" descr="https://encrypted-tbn2.gstatic.com/images?q=tbn:ANd9GcSzx_NLctdzqTD276vuyuLXNX52svHbF9kYVpL1dsn_BUll_oFRLfXh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Szx_NLctdzqTD276vuyuLXNX52svHbF9kYVpL1dsn_BUll_oFRLfXhR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1729" cy="1057505"/>
                    </a:xfrm>
                    <a:prstGeom prst="rect">
                      <a:avLst/>
                    </a:prstGeom>
                    <a:noFill/>
                    <a:ln>
                      <a:noFill/>
                    </a:ln>
                  </pic:spPr>
                </pic:pic>
              </a:graphicData>
            </a:graphic>
          </wp:inline>
        </w:drawing>
      </w:r>
    </w:p>
    <w:p w14:paraId="1FD2BABE" w14:textId="77777777" w:rsidR="00AC7E56" w:rsidRPr="00A879A5" w:rsidRDefault="00EB7FBD" w:rsidP="00A879A5">
      <w:pPr>
        <w:rPr>
          <w:b/>
          <w:sz w:val="24"/>
          <w:szCs w:val="24"/>
        </w:rPr>
      </w:pPr>
      <w:r>
        <w:rPr>
          <w:b/>
          <w:sz w:val="24"/>
          <w:szCs w:val="24"/>
        </w:rPr>
        <w:t>Spring 201</w:t>
      </w:r>
      <w:r w:rsidR="00474C68">
        <w:rPr>
          <w:b/>
          <w:sz w:val="24"/>
          <w:szCs w:val="24"/>
        </w:rPr>
        <w:t>7</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74C68">
        <w:rPr>
          <w:b/>
          <w:sz w:val="24"/>
          <w:szCs w:val="24"/>
        </w:rPr>
        <w:tab/>
      </w:r>
    </w:p>
    <w:p w14:paraId="7252E143" w14:textId="77777777" w:rsidR="00AC7E56" w:rsidRPr="00A879A5" w:rsidRDefault="00474C68" w:rsidP="00A879A5">
      <w:pPr>
        <w:rPr>
          <w:b/>
          <w:sz w:val="24"/>
          <w:szCs w:val="24"/>
        </w:rPr>
      </w:pPr>
      <w:r>
        <w:rPr>
          <w:b/>
          <w:sz w:val="24"/>
          <w:szCs w:val="24"/>
        </w:rPr>
        <w:t>Wed. 3:30-6:20</w:t>
      </w:r>
      <w:r w:rsidR="00A879A5" w:rsidRPr="00A879A5">
        <w:rPr>
          <w:b/>
          <w:sz w:val="24"/>
          <w:szCs w:val="24"/>
        </w:rPr>
        <w:tab/>
      </w:r>
      <w:r w:rsidR="00A879A5" w:rsidRPr="00A879A5">
        <w:rPr>
          <w:b/>
          <w:sz w:val="24"/>
          <w:szCs w:val="24"/>
        </w:rPr>
        <w:tab/>
      </w:r>
      <w:r w:rsidR="00A879A5" w:rsidRPr="00A879A5">
        <w:rPr>
          <w:b/>
          <w:sz w:val="24"/>
          <w:szCs w:val="24"/>
        </w:rPr>
        <w:tab/>
      </w:r>
      <w:r w:rsidR="00A879A5" w:rsidRPr="00A879A5">
        <w:rPr>
          <w:b/>
          <w:sz w:val="24"/>
          <w:szCs w:val="24"/>
        </w:rPr>
        <w:tab/>
      </w:r>
      <w:r w:rsidR="00A879A5" w:rsidRPr="00A879A5">
        <w:rPr>
          <w:b/>
          <w:sz w:val="24"/>
          <w:szCs w:val="24"/>
        </w:rPr>
        <w:tab/>
      </w:r>
      <w:r w:rsidR="00A879A5" w:rsidRPr="00A879A5">
        <w:rPr>
          <w:b/>
          <w:sz w:val="24"/>
          <w:szCs w:val="24"/>
        </w:rPr>
        <w:tab/>
      </w:r>
    </w:p>
    <w:p w14:paraId="7098CA29" w14:textId="77777777" w:rsidR="009F0952" w:rsidRDefault="00CC7431" w:rsidP="00A879A5">
      <w:pPr>
        <w:rPr>
          <w:b/>
          <w:sz w:val="24"/>
          <w:szCs w:val="24"/>
        </w:rPr>
      </w:pPr>
      <w:r>
        <w:rPr>
          <w:b/>
          <w:sz w:val="24"/>
          <w:szCs w:val="24"/>
        </w:rPr>
        <w:t>OM 229</w:t>
      </w:r>
      <w:r w:rsidR="00A879A5" w:rsidRPr="00A879A5">
        <w:rPr>
          <w:b/>
          <w:sz w:val="24"/>
          <w:szCs w:val="24"/>
        </w:rPr>
        <w:tab/>
      </w:r>
    </w:p>
    <w:p w14:paraId="30908CCB" w14:textId="77777777" w:rsidR="00F83A1B" w:rsidRDefault="00F83A1B" w:rsidP="00A879A5">
      <w:pPr>
        <w:rPr>
          <w:b/>
          <w:sz w:val="24"/>
          <w:szCs w:val="24"/>
        </w:rPr>
      </w:pPr>
    </w:p>
    <w:p w14:paraId="34761200" w14:textId="77777777" w:rsidR="00177396" w:rsidRDefault="00F83A1B" w:rsidP="00A879A5">
      <w:pPr>
        <w:rPr>
          <w:b/>
          <w:sz w:val="24"/>
          <w:szCs w:val="24"/>
        </w:rPr>
      </w:pPr>
      <w:r>
        <w:rPr>
          <w:b/>
          <w:sz w:val="24"/>
          <w:szCs w:val="24"/>
        </w:rPr>
        <w:t>Office Hours: KT Mondays 2:30-3:30, HAB 704B</w:t>
      </w:r>
    </w:p>
    <w:p w14:paraId="309D6411" w14:textId="77777777" w:rsidR="00AD4318" w:rsidRPr="00914B6F" w:rsidRDefault="00177396" w:rsidP="00474C68">
      <w:pPr>
        <w:rPr>
          <w:b/>
          <w:sz w:val="24"/>
          <w:szCs w:val="24"/>
        </w:rPr>
      </w:pPr>
      <w:r>
        <w:rPr>
          <w:b/>
          <w:sz w:val="24"/>
          <w:szCs w:val="24"/>
        </w:rPr>
        <w:t>Professor Dowley, Mondays 1-3 in Southside House</w:t>
      </w:r>
      <w:r w:rsidR="00914B6F">
        <w:rPr>
          <w:b/>
          <w:sz w:val="24"/>
          <w:szCs w:val="24"/>
        </w:rPr>
        <w:t>, Wed 1:30-3 JFT 920</w:t>
      </w:r>
      <w:r w:rsidR="00A879A5" w:rsidRPr="00A879A5">
        <w:rPr>
          <w:b/>
          <w:sz w:val="24"/>
          <w:szCs w:val="24"/>
        </w:rPr>
        <w:tab/>
      </w:r>
      <w:r w:rsidR="00A879A5" w:rsidRPr="00A879A5">
        <w:rPr>
          <w:b/>
          <w:sz w:val="24"/>
          <w:szCs w:val="24"/>
        </w:rPr>
        <w:tab/>
      </w:r>
      <w:r w:rsidR="00A879A5" w:rsidRPr="00A879A5">
        <w:rPr>
          <w:b/>
          <w:sz w:val="24"/>
          <w:szCs w:val="24"/>
        </w:rPr>
        <w:tab/>
      </w:r>
      <w:r w:rsidR="00A879A5" w:rsidRPr="00A879A5">
        <w:rPr>
          <w:b/>
          <w:sz w:val="24"/>
          <w:szCs w:val="24"/>
        </w:rPr>
        <w:tab/>
      </w:r>
      <w:r w:rsidR="00A879A5" w:rsidRPr="00A879A5">
        <w:rPr>
          <w:b/>
          <w:sz w:val="24"/>
          <w:szCs w:val="24"/>
        </w:rPr>
        <w:tab/>
      </w:r>
      <w:r w:rsidR="00A879A5" w:rsidRPr="00A879A5">
        <w:rPr>
          <w:b/>
          <w:sz w:val="24"/>
          <w:szCs w:val="24"/>
        </w:rPr>
        <w:tab/>
      </w:r>
    </w:p>
    <w:p w14:paraId="2114A064" w14:textId="77777777" w:rsidR="00AD4318" w:rsidRPr="00A879A5" w:rsidRDefault="00AD4318">
      <w:pPr>
        <w:rPr>
          <w:b/>
          <w:sz w:val="24"/>
          <w:szCs w:val="24"/>
        </w:rPr>
      </w:pPr>
      <w:r w:rsidRPr="00A879A5">
        <w:rPr>
          <w:b/>
          <w:sz w:val="24"/>
          <w:szCs w:val="24"/>
        </w:rPr>
        <w:t>Course Description:</w:t>
      </w:r>
    </w:p>
    <w:p w14:paraId="2F59E95B" w14:textId="77777777" w:rsidR="00AD4318" w:rsidRPr="00B04D29" w:rsidRDefault="00AD4318">
      <w:pPr>
        <w:rPr>
          <w:sz w:val="22"/>
          <w:szCs w:val="22"/>
        </w:rPr>
      </w:pPr>
    </w:p>
    <w:p w14:paraId="275A1769" w14:textId="77777777" w:rsidR="00AD4318" w:rsidRPr="00E445AB" w:rsidRDefault="00B11FBE">
      <w:pPr>
        <w:rPr>
          <w:sz w:val="22"/>
          <w:szCs w:val="22"/>
        </w:rPr>
      </w:pPr>
      <w:r w:rsidRPr="00B04D29">
        <w:rPr>
          <w:sz w:val="22"/>
          <w:szCs w:val="22"/>
        </w:rPr>
        <w:t>While women’s representation in formal political life has increased since the end of World War II, they remain underrepresented, relative to their proportion in the population, nearly everywhere</w:t>
      </w:r>
      <w:r w:rsidR="00AD4318" w:rsidRPr="00B04D29">
        <w:rPr>
          <w:sz w:val="22"/>
          <w:szCs w:val="22"/>
        </w:rPr>
        <w:t xml:space="preserve">. </w:t>
      </w:r>
      <w:r w:rsidRPr="00B04D29">
        <w:rPr>
          <w:sz w:val="22"/>
          <w:szCs w:val="22"/>
        </w:rPr>
        <w:t xml:space="preserve"> In the United States, </w:t>
      </w:r>
      <w:r w:rsidR="00372D4F">
        <w:rPr>
          <w:sz w:val="22"/>
          <w:szCs w:val="22"/>
        </w:rPr>
        <w:t xml:space="preserve">nationally </w:t>
      </w:r>
      <w:r w:rsidRPr="00B04D29">
        <w:rPr>
          <w:sz w:val="22"/>
          <w:szCs w:val="22"/>
        </w:rPr>
        <w:t xml:space="preserve">women’s </w:t>
      </w:r>
      <w:r w:rsidR="00561D5E">
        <w:rPr>
          <w:sz w:val="22"/>
          <w:szCs w:val="22"/>
        </w:rPr>
        <w:t xml:space="preserve">progress has stalled </w:t>
      </w:r>
      <w:r w:rsidR="009D5AE5">
        <w:rPr>
          <w:sz w:val="22"/>
          <w:szCs w:val="22"/>
        </w:rPr>
        <w:t xml:space="preserve">for the past decade </w:t>
      </w:r>
      <w:r w:rsidR="00561D5E">
        <w:rPr>
          <w:sz w:val="22"/>
          <w:szCs w:val="22"/>
        </w:rPr>
        <w:t xml:space="preserve">at </w:t>
      </w:r>
      <w:r w:rsidR="00372D4F">
        <w:rPr>
          <w:sz w:val="22"/>
          <w:szCs w:val="22"/>
        </w:rPr>
        <w:t>just under 20</w:t>
      </w:r>
      <w:r w:rsidR="00AC5517">
        <w:rPr>
          <w:sz w:val="22"/>
          <w:szCs w:val="22"/>
        </w:rPr>
        <w:t xml:space="preserve"> percent</w:t>
      </w:r>
      <w:r w:rsidRPr="00B04D29">
        <w:rPr>
          <w:sz w:val="22"/>
          <w:szCs w:val="22"/>
        </w:rPr>
        <w:t xml:space="preserve"> </w:t>
      </w:r>
      <w:r w:rsidR="00EA3B9C">
        <w:rPr>
          <w:sz w:val="22"/>
          <w:szCs w:val="22"/>
        </w:rPr>
        <w:t xml:space="preserve">in the </w:t>
      </w:r>
      <w:r w:rsidRPr="00B04D29">
        <w:rPr>
          <w:sz w:val="22"/>
          <w:szCs w:val="22"/>
        </w:rPr>
        <w:t xml:space="preserve">US Congress.  </w:t>
      </w:r>
      <w:r w:rsidR="00AD4318" w:rsidRPr="00B04D29">
        <w:rPr>
          <w:sz w:val="22"/>
          <w:szCs w:val="22"/>
        </w:rPr>
        <w:t>Women have been more successful in gaining elected office in some ot</w:t>
      </w:r>
      <w:r w:rsidR="00AC7E56" w:rsidRPr="00B04D29">
        <w:rPr>
          <w:sz w:val="22"/>
          <w:szCs w:val="22"/>
        </w:rPr>
        <w:t>her Western democracies—they</w:t>
      </w:r>
      <w:r w:rsidR="00AD4318" w:rsidRPr="00B04D29">
        <w:rPr>
          <w:sz w:val="22"/>
          <w:szCs w:val="22"/>
        </w:rPr>
        <w:t xml:space="preserve"> </w:t>
      </w:r>
      <w:r w:rsidR="004D54FB" w:rsidRPr="00B04D29">
        <w:rPr>
          <w:sz w:val="22"/>
          <w:szCs w:val="22"/>
        </w:rPr>
        <w:t xml:space="preserve">regularly make-up </w:t>
      </w:r>
      <w:r w:rsidR="00BF4EC8">
        <w:rPr>
          <w:sz w:val="22"/>
          <w:szCs w:val="22"/>
        </w:rPr>
        <w:t>about four in ten</w:t>
      </w:r>
      <w:r w:rsidR="004D54FB" w:rsidRPr="00B04D29">
        <w:rPr>
          <w:sz w:val="22"/>
          <w:szCs w:val="22"/>
        </w:rPr>
        <w:t xml:space="preserve"> of parliamentary representatives</w:t>
      </w:r>
      <w:r w:rsidR="00AD4318" w:rsidRPr="00B04D29">
        <w:rPr>
          <w:sz w:val="22"/>
          <w:szCs w:val="22"/>
        </w:rPr>
        <w:t xml:space="preserve"> in </w:t>
      </w:r>
      <w:r w:rsidR="004152E4">
        <w:rPr>
          <w:sz w:val="22"/>
          <w:szCs w:val="22"/>
        </w:rPr>
        <w:t xml:space="preserve"> Scandinavia</w:t>
      </w:r>
      <w:r w:rsidR="00AD4318" w:rsidRPr="00B04D29">
        <w:rPr>
          <w:sz w:val="22"/>
          <w:szCs w:val="22"/>
        </w:rPr>
        <w:t>, the Netherlands</w:t>
      </w:r>
      <w:r w:rsidR="004152E4">
        <w:rPr>
          <w:sz w:val="22"/>
          <w:szCs w:val="22"/>
        </w:rPr>
        <w:t>,</w:t>
      </w:r>
      <w:r w:rsidR="00AD4318" w:rsidRPr="00B04D29">
        <w:rPr>
          <w:sz w:val="22"/>
          <w:szCs w:val="22"/>
        </w:rPr>
        <w:t xml:space="preserve"> and Germany</w:t>
      </w:r>
      <w:r w:rsidR="00561D5E">
        <w:rPr>
          <w:sz w:val="22"/>
          <w:szCs w:val="22"/>
        </w:rPr>
        <w:t xml:space="preserve"> </w:t>
      </w:r>
      <w:r w:rsidR="007D6790" w:rsidRPr="007D6790">
        <w:rPr>
          <w:sz w:val="22"/>
          <w:szCs w:val="22"/>
        </w:rPr>
        <w:t xml:space="preserve">At the highest levels of political elected office, the first ever woman elected as prime minister in 1960 was Sri Lankan Sirivamo Bandaranaike. The first elected woman president was Isabel Peron of Argentina in 1974. </w:t>
      </w:r>
      <w:r w:rsidR="004152E4">
        <w:rPr>
          <w:sz w:val="22"/>
          <w:szCs w:val="22"/>
        </w:rPr>
        <w:t>I</w:t>
      </w:r>
      <w:r w:rsidR="007D6790" w:rsidRPr="007D6790">
        <w:rPr>
          <w:sz w:val="22"/>
          <w:szCs w:val="22"/>
        </w:rPr>
        <w:t>n 201</w:t>
      </w:r>
      <w:r w:rsidR="004152E4">
        <w:rPr>
          <w:sz w:val="22"/>
          <w:szCs w:val="22"/>
        </w:rPr>
        <w:t>5</w:t>
      </w:r>
      <w:r w:rsidR="007D6790" w:rsidRPr="007D6790">
        <w:rPr>
          <w:sz w:val="22"/>
          <w:szCs w:val="22"/>
        </w:rPr>
        <w:t xml:space="preserve">, </w:t>
      </w:r>
      <w:r w:rsidR="004152E4">
        <w:rPr>
          <w:sz w:val="22"/>
          <w:szCs w:val="22"/>
        </w:rPr>
        <w:t>ten (6.6 percent</w:t>
      </w:r>
      <w:r w:rsidR="007D6790" w:rsidRPr="007D6790">
        <w:rPr>
          <w:sz w:val="22"/>
          <w:szCs w:val="22"/>
        </w:rPr>
        <w:t xml:space="preserve">) </w:t>
      </w:r>
      <w:r w:rsidR="004152E4">
        <w:rPr>
          <w:sz w:val="22"/>
          <w:szCs w:val="22"/>
        </w:rPr>
        <w:t xml:space="preserve">countries </w:t>
      </w:r>
      <w:r w:rsidR="007D6790" w:rsidRPr="007D6790">
        <w:rPr>
          <w:sz w:val="22"/>
          <w:szCs w:val="22"/>
        </w:rPr>
        <w:t>had female heads of state. At the local level data is sparse, but based on research conducted by Unit</w:t>
      </w:r>
      <w:r w:rsidR="00B56820">
        <w:rPr>
          <w:sz w:val="22"/>
          <w:szCs w:val="22"/>
        </w:rPr>
        <w:t xml:space="preserve">ed Cities and Local Governments, </w:t>
      </w:r>
      <w:r w:rsidR="007D6790" w:rsidRPr="007D6790">
        <w:rPr>
          <w:sz w:val="22"/>
          <w:szCs w:val="22"/>
        </w:rPr>
        <w:t>it is estimated that globally 15 percent of local government council seats were held by women.</w:t>
      </w:r>
      <w:r w:rsidR="00BF4EC8">
        <w:rPr>
          <w:sz w:val="22"/>
          <w:szCs w:val="22"/>
        </w:rPr>
        <w:t xml:space="preserve"> </w:t>
      </w:r>
      <w:r w:rsidR="004D54FB" w:rsidRPr="007D6790">
        <w:rPr>
          <w:sz w:val="22"/>
          <w:szCs w:val="22"/>
        </w:rPr>
        <w:t>Despite gains</w:t>
      </w:r>
      <w:r w:rsidR="00E445AB">
        <w:rPr>
          <w:sz w:val="22"/>
          <w:szCs w:val="22"/>
        </w:rPr>
        <w:t xml:space="preserve"> of the last century</w:t>
      </w:r>
      <w:r w:rsidR="004D54FB" w:rsidRPr="007D6790">
        <w:rPr>
          <w:sz w:val="22"/>
          <w:szCs w:val="22"/>
        </w:rPr>
        <w:t xml:space="preserve">, </w:t>
      </w:r>
      <w:r w:rsidR="00AC7E56" w:rsidRPr="007D6790">
        <w:rPr>
          <w:sz w:val="22"/>
          <w:szCs w:val="22"/>
        </w:rPr>
        <w:t>no</w:t>
      </w:r>
      <w:r w:rsidR="00404BB8" w:rsidRPr="007D6790">
        <w:rPr>
          <w:sz w:val="22"/>
          <w:szCs w:val="22"/>
        </w:rPr>
        <w:t>where</w:t>
      </w:r>
      <w:r w:rsidR="00372D4F" w:rsidRPr="007D6790">
        <w:rPr>
          <w:sz w:val="22"/>
          <w:szCs w:val="22"/>
        </w:rPr>
        <w:t xml:space="preserve"> – be it national, regional, or local </w:t>
      </w:r>
      <w:r w:rsidR="00372D4F" w:rsidRPr="00BF4EC8">
        <w:rPr>
          <w:sz w:val="22"/>
          <w:szCs w:val="22"/>
        </w:rPr>
        <w:t>–</w:t>
      </w:r>
      <w:r w:rsidR="00404BB8" w:rsidRPr="00BF4EC8">
        <w:rPr>
          <w:sz w:val="22"/>
          <w:szCs w:val="22"/>
        </w:rPr>
        <w:t xml:space="preserve"> are </w:t>
      </w:r>
      <w:r w:rsidR="00E445AB">
        <w:rPr>
          <w:sz w:val="22"/>
          <w:szCs w:val="22"/>
        </w:rPr>
        <w:t>women</w:t>
      </w:r>
      <w:r w:rsidR="00E445AB" w:rsidRPr="00BF4EC8">
        <w:rPr>
          <w:sz w:val="22"/>
          <w:szCs w:val="22"/>
        </w:rPr>
        <w:t xml:space="preserve"> </w:t>
      </w:r>
      <w:r w:rsidR="00B403B2">
        <w:rPr>
          <w:sz w:val="22"/>
          <w:szCs w:val="22"/>
        </w:rPr>
        <w:t xml:space="preserve">fully </w:t>
      </w:r>
      <w:r w:rsidR="00404BB8" w:rsidRPr="00BF4EC8">
        <w:rPr>
          <w:sz w:val="22"/>
          <w:szCs w:val="22"/>
        </w:rPr>
        <w:t xml:space="preserve">represented in equal proportion to men in </w:t>
      </w:r>
      <w:r w:rsidR="00404BB8" w:rsidRPr="00E445AB">
        <w:rPr>
          <w:sz w:val="22"/>
          <w:szCs w:val="22"/>
        </w:rPr>
        <w:t>political life.</w:t>
      </w:r>
    </w:p>
    <w:p w14:paraId="4640D855" w14:textId="77777777" w:rsidR="00AD4318" w:rsidRPr="00B04D29" w:rsidRDefault="00AD4318">
      <w:pPr>
        <w:rPr>
          <w:sz w:val="22"/>
          <w:szCs w:val="22"/>
        </w:rPr>
      </w:pPr>
    </w:p>
    <w:p w14:paraId="40B80FC4" w14:textId="77777777" w:rsidR="00AD4318" w:rsidRPr="00B04D29" w:rsidRDefault="00AD4318">
      <w:pPr>
        <w:rPr>
          <w:sz w:val="22"/>
          <w:szCs w:val="22"/>
        </w:rPr>
      </w:pPr>
      <w:r w:rsidRPr="00B04D29">
        <w:rPr>
          <w:sz w:val="22"/>
          <w:szCs w:val="22"/>
        </w:rPr>
        <w:t xml:space="preserve">Why are there </w:t>
      </w:r>
      <w:r w:rsidR="00404BB8" w:rsidRPr="00B04D29">
        <w:rPr>
          <w:sz w:val="22"/>
          <w:szCs w:val="22"/>
        </w:rPr>
        <w:t xml:space="preserve">still </w:t>
      </w:r>
      <w:r w:rsidRPr="00B04D29">
        <w:rPr>
          <w:sz w:val="22"/>
          <w:szCs w:val="22"/>
        </w:rPr>
        <w:t xml:space="preserve">so few women in politics?  And would more women in politics make a substantive difference in public policymaking?  The aim of this course is to </w:t>
      </w:r>
      <w:r w:rsidR="00404BB8" w:rsidRPr="00B04D29">
        <w:rPr>
          <w:sz w:val="22"/>
          <w:szCs w:val="22"/>
        </w:rPr>
        <w:t xml:space="preserve">comparatively </w:t>
      </w:r>
      <w:r w:rsidRPr="00B04D29">
        <w:rPr>
          <w:sz w:val="22"/>
          <w:szCs w:val="22"/>
        </w:rPr>
        <w:t xml:space="preserve">consider the barriers </w:t>
      </w:r>
      <w:r w:rsidR="00806FD4" w:rsidRPr="00B04D29">
        <w:rPr>
          <w:sz w:val="22"/>
          <w:szCs w:val="22"/>
        </w:rPr>
        <w:t xml:space="preserve">(cultural, institutional and economic) </w:t>
      </w:r>
      <w:r w:rsidRPr="00B04D29">
        <w:rPr>
          <w:sz w:val="22"/>
          <w:szCs w:val="22"/>
        </w:rPr>
        <w:t>and opportunities for women in politics</w:t>
      </w:r>
      <w:r w:rsidR="00AC7E56" w:rsidRPr="00B04D29">
        <w:rPr>
          <w:sz w:val="22"/>
          <w:szCs w:val="22"/>
        </w:rPr>
        <w:t xml:space="preserve"> around the world.</w:t>
      </w:r>
      <w:r w:rsidR="00DF4E5A">
        <w:rPr>
          <w:sz w:val="22"/>
          <w:szCs w:val="22"/>
        </w:rPr>
        <w:t xml:space="preserve">  </w:t>
      </w:r>
      <w:r w:rsidR="00EC7A37">
        <w:rPr>
          <w:sz w:val="22"/>
          <w:szCs w:val="22"/>
        </w:rPr>
        <w:t>This special edition of the course will be linked to the campus-wide commemoration of the centennial of women’s suffrage in New York State (2017).  Students will be researching and developing posters to present at the conference, to be held at SUNY New Paltz on Saturday April 22.  Students will be expected to attend the conference, present their posters to registered participants, and attend at least one panel on that day.</w:t>
      </w:r>
    </w:p>
    <w:p w14:paraId="7041B8B4" w14:textId="77777777" w:rsidR="00AC7E56" w:rsidRPr="00B04D29" w:rsidRDefault="00AC7E56">
      <w:pPr>
        <w:rPr>
          <w:sz w:val="22"/>
          <w:szCs w:val="22"/>
        </w:rPr>
      </w:pPr>
    </w:p>
    <w:p w14:paraId="2457BDD0" w14:textId="77777777" w:rsidR="00AD4318" w:rsidRPr="00A879A5" w:rsidRDefault="00AD4318">
      <w:pPr>
        <w:rPr>
          <w:b/>
          <w:sz w:val="24"/>
          <w:szCs w:val="24"/>
        </w:rPr>
      </w:pPr>
      <w:r w:rsidRPr="00A879A5">
        <w:rPr>
          <w:b/>
          <w:sz w:val="24"/>
          <w:szCs w:val="24"/>
        </w:rPr>
        <w:t>Course Requirements:</w:t>
      </w:r>
    </w:p>
    <w:p w14:paraId="5519A81B" w14:textId="77777777" w:rsidR="00AD4318" w:rsidRPr="00B04D29" w:rsidRDefault="00AD4318">
      <w:pPr>
        <w:rPr>
          <w:sz w:val="22"/>
          <w:szCs w:val="22"/>
        </w:rPr>
      </w:pPr>
    </w:p>
    <w:p w14:paraId="545301F4" w14:textId="77777777" w:rsidR="00AD4318" w:rsidRDefault="00EC7A37">
      <w:pPr>
        <w:rPr>
          <w:sz w:val="22"/>
          <w:szCs w:val="22"/>
        </w:rPr>
      </w:pPr>
      <w:r>
        <w:rPr>
          <w:sz w:val="22"/>
          <w:szCs w:val="22"/>
        </w:rPr>
        <w:t>Midterm</w:t>
      </w:r>
      <w:r>
        <w:rPr>
          <w:sz w:val="22"/>
          <w:szCs w:val="22"/>
        </w:rPr>
        <w:tab/>
      </w:r>
      <w:r>
        <w:rPr>
          <w:sz w:val="22"/>
          <w:szCs w:val="22"/>
        </w:rPr>
        <w:tab/>
      </w:r>
      <w:r>
        <w:rPr>
          <w:sz w:val="22"/>
          <w:szCs w:val="22"/>
        </w:rPr>
        <w:tab/>
      </w:r>
      <w:r>
        <w:rPr>
          <w:sz w:val="22"/>
          <w:szCs w:val="22"/>
        </w:rPr>
        <w:tab/>
      </w:r>
      <w:r>
        <w:rPr>
          <w:sz w:val="22"/>
          <w:szCs w:val="22"/>
        </w:rPr>
        <w:tab/>
      </w:r>
      <w:r w:rsidR="00540D72">
        <w:rPr>
          <w:sz w:val="22"/>
          <w:szCs w:val="22"/>
        </w:rPr>
        <w:t>20</w:t>
      </w:r>
      <w:r>
        <w:rPr>
          <w:sz w:val="22"/>
          <w:szCs w:val="22"/>
        </w:rPr>
        <w:t>%</w:t>
      </w:r>
    </w:p>
    <w:p w14:paraId="0F7EC7EF" w14:textId="77777777" w:rsidR="00EC7A37" w:rsidRDefault="00EC7A37">
      <w:pPr>
        <w:rPr>
          <w:sz w:val="22"/>
          <w:szCs w:val="22"/>
        </w:rPr>
      </w:pPr>
      <w:r>
        <w:rPr>
          <w:sz w:val="22"/>
          <w:szCs w:val="22"/>
        </w:rPr>
        <w:t>Final</w:t>
      </w:r>
      <w:r>
        <w:rPr>
          <w:sz w:val="22"/>
          <w:szCs w:val="22"/>
        </w:rPr>
        <w:tab/>
      </w:r>
      <w:r>
        <w:rPr>
          <w:sz w:val="22"/>
          <w:szCs w:val="22"/>
        </w:rPr>
        <w:tab/>
      </w:r>
      <w:r>
        <w:rPr>
          <w:sz w:val="22"/>
          <w:szCs w:val="22"/>
        </w:rPr>
        <w:tab/>
      </w:r>
      <w:r>
        <w:rPr>
          <w:sz w:val="22"/>
          <w:szCs w:val="22"/>
        </w:rPr>
        <w:tab/>
      </w:r>
      <w:r>
        <w:rPr>
          <w:sz w:val="22"/>
          <w:szCs w:val="22"/>
        </w:rPr>
        <w:tab/>
      </w:r>
      <w:r>
        <w:rPr>
          <w:sz w:val="22"/>
          <w:szCs w:val="22"/>
        </w:rPr>
        <w:tab/>
        <w:t>25%</w:t>
      </w:r>
    </w:p>
    <w:p w14:paraId="0DC8CA95" w14:textId="77777777" w:rsidR="00EC7A37" w:rsidRDefault="00EC7A37">
      <w:pPr>
        <w:rPr>
          <w:sz w:val="22"/>
          <w:szCs w:val="22"/>
        </w:rPr>
      </w:pPr>
      <w:r>
        <w:rPr>
          <w:sz w:val="22"/>
          <w:szCs w:val="22"/>
        </w:rPr>
        <w:t>Group Poster/Presentation at WGSS Conference 15%</w:t>
      </w:r>
    </w:p>
    <w:p w14:paraId="6B1076CA" w14:textId="77777777" w:rsidR="00EC7A37" w:rsidRDefault="00EC7A37">
      <w:pPr>
        <w:rPr>
          <w:sz w:val="22"/>
          <w:szCs w:val="22"/>
        </w:rPr>
      </w:pPr>
      <w:r>
        <w:rPr>
          <w:sz w:val="22"/>
          <w:szCs w:val="22"/>
        </w:rPr>
        <w:t>Conference Panel Summary</w:t>
      </w:r>
      <w:r>
        <w:rPr>
          <w:sz w:val="22"/>
          <w:szCs w:val="22"/>
        </w:rPr>
        <w:tab/>
      </w:r>
      <w:r>
        <w:rPr>
          <w:sz w:val="22"/>
          <w:szCs w:val="22"/>
        </w:rPr>
        <w:tab/>
      </w:r>
      <w:r>
        <w:rPr>
          <w:sz w:val="22"/>
          <w:szCs w:val="22"/>
        </w:rPr>
        <w:tab/>
        <w:t>5%</w:t>
      </w:r>
    </w:p>
    <w:p w14:paraId="71AA1A37" w14:textId="77777777" w:rsidR="00EC7A37" w:rsidRDefault="00EC7A37">
      <w:pPr>
        <w:rPr>
          <w:sz w:val="22"/>
          <w:szCs w:val="22"/>
        </w:rPr>
      </w:pPr>
      <w:r>
        <w:rPr>
          <w:sz w:val="22"/>
          <w:szCs w:val="22"/>
        </w:rPr>
        <w:t>Attendance/Participation</w:t>
      </w:r>
      <w:r>
        <w:rPr>
          <w:sz w:val="22"/>
          <w:szCs w:val="22"/>
        </w:rPr>
        <w:tab/>
      </w:r>
      <w:r>
        <w:rPr>
          <w:sz w:val="22"/>
          <w:szCs w:val="22"/>
        </w:rPr>
        <w:tab/>
      </w:r>
      <w:r>
        <w:rPr>
          <w:sz w:val="22"/>
          <w:szCs w:val="22"/>
        </w:rPr>
        <w:tab/>
        <w:t>10%</w:t>
      </w:r>
    </w:p>
    <w:p w14:paraId="25BCB37B" w14:textId="77777777" w:rsidR="00EC7A37" w:rsidRDefault="00540D72">
      <w:pPr>
        <w:rPr>
          <w:sz w:val="22"/>
          <w:szCs w:val="22"/>
        </w:rPr>
      </w:pPr>
      <w:r>
        <w:rPr>
          <w:sz w:val="22"/>
          <w:szCs w:val="22"/>
        </w:rPr>
        <w:t>6-8 page comparative regional paper</w:t>
      </w:r>
      <w:r>
        <w:rPr>
          <w:sz w:val="22"/>
          <w:szCs w:val="22"/>
        </w:rPr>
        <w:tab/>
      </w:r>
      <w:r>
        <w:rPr>
          <w:sz w:val="22"/>
          <w:szCs w:val="22"/>
        </w:rPr>
        <w:tab/>
        <w:t>15%</w:t>
      </w:r>
    </w:p>
    <w:p w14:paraId="533E4721" w14:textId="77777777" w:rsidR="00540D72" w:rsidRDefault="00540D72">
      <w:pPr>
        <w:rPr>
          <w:sz w:val="22"/>
          <w:szCs w:val="22"/>
        </w:rPr>
      </w:pPr>
      <w:r>
        <w:rPr>
          <w:sz w:val="22"/>
          <w:szCs w:val="22"/>
        </w:rPr>
        <w:t>Daily Thesis Report/review essay</w:t>
      </w:r>
      <w:r>
        <w:rPr>
          <w:sz w:val="22"/>
          <w:szCs w:val="22"/>
        </w:rPr>
        <w:tab/>
      </w:r>
      <w:r>
        <w:rPr>
          <w:sz w:val="22"/>
          <w:szCs w:val="22"/>
        </w:rPr>
        <w:tab/>
        <w:t>10%</w:t>
      </w:r>
    </w:p>
    <w:p w14:paraId="173BA7D7" w14:textId="77777777" w:rsidR="00124629" w:rsidRDefault="00124629">
      <w:pPr>
        <w:rPr>
          <w:sz w:val="22"/>
          <w:szCs w:val="22"/>
        </w:rPr>
      </w:pPr>
    </w:p>
    <w:p w14:paraId="66A29754" w14:textId="77777777" w:rsidR="00124629" w:rsidRPr="00124629" w:rsidRDefault="00124629" w:rsidP="00F83A1B">
      <w:pPr>
        <w:keepNext/>
        <w:keepLines/>
        <w:rPr>
          <w:b/>
          <w:sz w:val="22"/>
          <w:szCs w:val="22"/>
        </w:rPr>
      </w:pPr>
      <w:r w:rsidRPr="00124629">
        <w:rPr>
          <w:b/>
          <w:sz w:val="22"/>
          <w:szCs w:val="22"/>
        </w:rPr>
        <w:t>Daily Thesis Report and Critical Review Essay:</w:t>
      </w:r>
    </w:p>
    <w:p w14:paraId="06946283" w14:textId="77777777" w:rsidR="00124629" w:rsidRDefault="00124629" w:rsidP="00F83A1B">
      <w:pPr>
        <w:keepNext/>
        <w:keepLines/>
        <w:rPr>
          <w:sz w:val="22"/>
          <w:szCs w:val="22"/>
        </w:rPr>
      </w:pPr>
    </w:p>
    <w:p w14:paraId="0593EBC6" w14:textId="77777777" w:rsidR="00DF4E5A" w:rsidRDefault="00347060" w:rsidP="00F83A1B">
      <w:pPr>
        <w:keepNext/>
        <w:keepLines/>
        <w:rPr>
          <w:sz w:val="22"/>
          <w:szCs w:val="22"/>
        </w:rPr>
      </w:pPr>
      <w:r w:rsidRPr="00E31A0F">
        <w:rPr>
          <w:sz w:val="22"/>
          <w:szCs w:val="22"/>
        </w:rPr>
        <w:t xml:space="preserve">Daily participation in class discussions and attendance is expected.  More than 2 unexcused absences will diminish your participation grade.  </w:t>
      </w:r>
      <w:r w:rsidRPr="00BB50B8">
        <w:rPr>
          <w:b/>
          <w:sz w:val="22"/>
          <w:szCs w:val="22"/>
        </w:rPr>
        <w:t>Each student will additionally be expected to do at least one “thesis” report on a day’s assigned readings</w:t>
      </w:r>
      <w:r w:rsidRPr="00E31A0F">
        <w:rPr>
          <w:sz w:val="22"/>
          <w:szCs w:val="22"/>
        </w:rPr>
        <w:t xml:space="preserve">.  This involves summarizing the author’s most important ideas for the class and </w:t>
      </w:r>
      <w:r w:rsidR="00EC7A37">
        <w:rPr>
          <w:sz w:val="22"/>
          <w:szCs w:val="22"/>
        </w:rPr>
        <w:t>identifying for the class the most interesting or surprising claim/quote in the reading</w:t>
      </w:r>
      <w:r w:rsidRPr="00E31A0F">
        <w:rPr>
          <w:sz w:val="22"/>
          <w:szCs w:val="22"/>
        </w:rPr>
        <w:t xml:space="preserve">. Where </w:t>
      </w:r>
      <w:r>
        <w:rPr>
          <w:sz w:val="22"/>
          <w:szCs w:val="22"/>
        </w:rPr>
        <w:t>relevant</w:t>
      </w:r>
      <w:r w:rsidRPr="00E31A0F">
        <w:rPr>
          <w:sz w:val="22"/>
          <w:szCs w:val="22"/>
        </w:rPr>
        <w:t xml:space="preserve">, some comparison between </w:t>
      </w:r>
      <w:r>
        <w:rPr>
          <w:sz w:val="22"/>
          <w:szCs w:val="22"/>
        </w:rPr>
        <w:t xml:space="preserve">earlier </w:t>
      </w:r>
      <w:r w:rsidRPr="00E31A0F">
        <w:rPr>
          <w:sz w:val="22"/>
          <w:szCs w:val="22"/>
        </w:rPr>
        <w:t>authors and readings is encouraged.</w:t>
      </w:r>
      <w:r>
        <w:rPr>
          <w:sz w:val="22"/>
          <w:szCs w:val="22"/>
        </w:rPr>
        <w:t xml:space="preserve">  </w:t>
      </w:r>
    </w:p>
    <w:p w14:paraId="16C8B68A" w14:textId="77777777" w:rsidR="00DF4E5A" w:rsidRDefault="00DF4E5A" w:rsidP="00347060">
      <w:pPr>
        <w:rPr>
          <w:sz w:val="22"/>
          <w:szCs w:val="22"/>
        </w:rPr>
      </w:pPr>
    </w:p>
    <w:p w14:paraId="2D0F9B09" w14:textId="77777777" w:rsidR="00347060" w:rsidRPr="00E31A0F" w:rsidRDefault="00347060" w:rsidP="00347060">
      <w:pPr>
        <w:rPr>
          <w:sz w:val="22"/>
          <w:szCs w:val="22"/>
        </w:rPr>
      </w:pPr>
      <w:r>
        <w:rPr>
          <w:sz w:val="22"/>
          <w:szCs w:val="22"/>
        </w:rPr>
        <w:t xml:space="preserve">Readings marked with an asterisk* are eligible for reporting.  Additionally, students should write a 2-3 page (double spaced) critical review of that reading.  </w:t>
      </w:r>
      <w:r w:rsidRPr="00E31A0F">
        <w:rPr>
          <w:sz w:val="22"/>
          <w:szCs w:val="22"/>
        </w:rPr>
        <w:t>This means spending only the first page summarizing the arguments, using the final page and a half to think critically about the piece, the research design, the hypotheses, the measurement</w:t>
      </w:r>
      <w:r>
        <w:rPr>
          <w:sz w:val="22"/>
          <w:szCs w:val="22"/>
        </w:rPr>
        <w:t xml:space="preserve"> of explanatory variables</w:t>
      </w:r>
      <w:r w:rsidRPr="00E31A0F">
        <w:rPr>
          <w:sz w:val="22"/>
          <w:szCs w:val="22"/>
        </w:rPr>
        <w:t>, and the conclusions</w:t>
      </w:r>
      <w:r>
        <w:rPr>
          <w:sz w:val="22"/>
          <w:szCs w:val="22"/>
        </w:rPr>
        <w:t xml:space="preserve"> drawn</w:t>
      </w:r>
      <w:r w:rsidRPr="00E31A0F">
        <w:rPr>
          <w:sz w:val="22"/>
          <w:szCs w:val="22"/>
        </w:rPr>
        <w:t xml:space="preserve">.  Where feasible, </w:t>
      </w:r>
      <w:r>
        <w:rPr>
          <w:sz w:val="22"/>
          <w:szCs w:val="22"/>
        </w:rPr>
        <w:t xml:space="preserve">make </w:t>
      </w:r>
      <w:r w:rsidRPr="00E31A0F">
        <w:rPr>
          <w:sz w:val="22"/>
          <w:szCs w:val="22"/>
        </w:rPr>
        <w:t>comparison</w:t>
      </w:r>
      <w:r>
        <w:rPr>
          <w:sz w:val="22"/>
          <w:szCs w:val="22"/>
        </w:rPr>
        <w:t>s</w:t>
      </w:r>
      <w:r w:rsidRPr="00E31A0F">
        <w:rPr>
          <w:sz w:val="22"/>
          <w:szCs w:val="22"/>
        </w:rPr>
        <w:t xml:space="preserve"> between authors and </w:t>
      </w:r>
      <w:r>
        <w:rPr>
          <w:sz w:val="22"/>
          <w:szCs w:val="22"/>
        </w:rPr>
        <w:t>readings assigned for the class</w:t>
      </w:r>
      <w:r w:rsidRPr="00E31A0F">
        <w:rPr>
          <w:sz w:val="22"/>
          <w:szCs w:val="22"/>
        </w:rPr>
        <w:t>.</w:t>
      </w:r>
    </w:p>
    <w:p w14:paraId="4ABB6603" w14:textId="77777777" w:rsidR="00347060" w:rsidRDefault="00347060" w:rsidP="00347060">
      <w:pPr>
        <w:rPr>
          <w:sz w:val="22"/>
          <w:szCs w:val="22"/>
        </w:rPr>
      </w:pPr>
    </w:p>
    <w:p w14:paraId="12454E58" w14:textId="77777777" w:rsidR="00347060" w:rsidRDefault="00EC7A37" w:rsidP="003B30F5">
      <w:pPr>
        <w:rPr>
          <w:sz w:val="22"/>
          <w:szCs w:val="22"/>
        </w:rPr>
      </w:pPr>
      <w:r>
        <w:rPr>
          <w:sz w:val="22"/>
          <w:szCs w:val="22"/>
        </w:rPr>
        <w:t>Information on the Group “Regional” Poster Project</w:t>
      </w:r>
      <w:r w:rsidR="00540D72">
        <w:rPr>
          <w:sz w:val="22"/>
          <w:szCs w:val="22"/>
        </w:rPr>
        <w:t xml:space="preserve"> and the corresponding individual paper derived from it</w:t>
      </w:r>
      <w:r>
        <w:rPr>
          <w:sz w:val="22"/>
          <w:szCs w:val="22"/>
        </w:rPr>
        <w:t xml:space="preserve"> to be handed out in February.</w:t>
      </w:r>
    </w:p>
    <w:p w14:paraId="07DB43DD" w14:textId="77777777" w:rsidR="00EC7A37" w:rsidRDefault="00EC7A37" w:rsidP="003B30F5">
      <w:pPr>
        <w:rPr>
          <w:b/>
          <w:sz w:val="24"/>
          <w:szCs w:val="24"/>
        </w:rPr>
      </w:pPr>
    </w:p>
    <w:p w14:paraId="01C72A1D" w14:textId="77777777" w:rsidR="003B30F5" w:rsidRPr="00A879A5" w:rsidRDefault="003B30F5" w:rsidP="003B30F5">
      <w:pPr>
        <w:rPr>
          <w:b/>
          <w:sz w:val="24"/>
          <w:szCs w:val="24"/>
        </w:rPr>
      </w:pPr>
      <w:r w:rsidRPr="00A879A5">
        <w:rPr>
          <w:b/>
          <w:sz w:val="24"/>
          <w:szCs w:val="24"/>
        </w:rPr>
        <w:t>Learning Outcomes:</w:t>
      </w:r>
    </w:p>
    <w:p w14:paraId="50A7502F" w14:textId="77777777" w:rsidR="003B30F5" w:rsidRDefault="003B30F5" w:rsidP="003B30F5">
      <w:pPr>
        <w:rPr>
          <w:b/>
          <w:sz w:val="22"/>
          <w:szCs w:val="22"/>
        </w:rPr>
      </w:pPr>
      <w:r>
        <w:rPr>
          <w:b/>
          <w:sz w:val="22"/>
          <w:szCs w:val="22"/>
        </w:rPr>
        <w:t>At the end of the semester, students are expected to achieve the following learning outcomes:</w:t>
      </w:r>
    </w:p>
    <w:p w14:paraId="3DBBF704" w14:textId="77777777" w:rsidR="003B30F5" w:rsidRDefault="003B30F5" w:rsidP="003B30F5">
      <w:pPr>
        <w:rPr>
          <w:b/>
          <w:sz w:val="22"/>
          <w:szCs w:val="22"/>
        </w:rPr>
      </w:pPr>
    </w:p>
    <w:p w14:paraId="6F001A0F" w14:textId="77777777" w:rsidR="003B30F5" w:rsidRDefault="003B30F5" w:rsidP="003B30F5">
      <w:pPr>
        <w:numPr>
          <w:ilvl w:val="0"/>
          <w:numId w:val="2"/>
        </w:numPr>
        <w:rPr>
          <w:sz w:val="22"/>
          <w:szCs w:val="22"/>
        </w:rPr>
      </w:pPr>
      <w:r>
        <w:rPr>
          <w:sz w:val="22"/>
          <w:szCs w:val="22"/>
        </w:rPr>
        <w:t>Describe and explain trends in women’s engagement and representation in politics, and the concepts and theories utilized by social scientists to explain them;</w:t>
      </w:r>
    </w:p>
    <w:p w14:paraId="71F4A7D5" w14:textId="77777777" w:rsidR="003B30F5" w:rsidRDefault="00F573CE" w:rsidP="003B30F5">
      <w:pPr>
        <w:numPr>
          <w:ilvl w:val="0"/>
          <w:numId w:val="2"/>
        </w:numPr>
        <w:rPr>
          <w:sz w:val="22"/>
          <w:szCs w:val="22"/>
        </w:rPr>
      </w:pPr>
      <w:r>
        <w:rPr>
          <w:sz w:val="22"/>
          <w:szCs w:val="22"/>
        </w:rPr>
        <w:t>Demonstrate an understanding of</w:t>
      </w:r>
      <w:r w:rsidR="003B30F5">
        <w:rPr>
          <w:sz w:val="22"/>
          <w:szCs w:val="22"/>
        </w:rPr>
        <w:t xml:space="preserve"> current normative and empirical debates about the consequences of women’s under-representation in public life;</w:t>
      </w:r>
    </w:p>
    <w:p w14:paraId="51D79648" w14:textId="77777777" w:rsidR="003B30F5" w:rsidRPr="00D766D9" w:rsidRDefault="00F573CE" w:rsidP="003B30F5">
      <w:pPr>
        <w:numPr>
          <w:ilvl w:val="0"/>
          <w:numId w:val="2"/>
        </w:numPr>
        <w:rPr>
          <w:sz w:val="22"/>
          <w:szCs w:val="22"/>
        </w:rPr>
      </w:pPr>
      <w:r>
        <w:rPr>
          <w:sz w:val="22"/>
          <w:szCs w:val="22"/>
        </w:rPr>
        <w:t xml:space="preserve">Appropriately apply one of the key theoretical tenets to a </w:t>
      </w:r>
      <w:r w:rsidR="00EC5FDA">
        <w:rPr>
          <w:sz w:val="22"/>
          <w:szCs w:val="22"/>
        </w:rPr>
        <w:t xml:space="preserve">comparative </w:t>
      </w:r>
      <w:r>
        <w:rPr>
          <w:sz w:val="22"/>
          <w:szCs w:val="22"/>
        </w:rPr>
        <w:t>case study;</w:t>
      </w:r>
    </w:p>
    <w:p w14:paraId="56AD2464" w14:textId="77777777" w:rsidR="00944281" w:rsidRPr="00B04D29" w:rsidRDefault="00944281">
      <w:pPr>
        <w:rPr>
          <w:sz w:val="22"/>
          <w:szCs w:val="22"/>
        </w:rPr>
      </w:pPr>
    </w:p>
    <w:p w14:paraId="4B5A012B" w14:textId="77777777" w:rsidR="00AD4318" w:rsidRPr="00B04D29" w:rsidRDefault="00AD4318">
      <w:pPr>
        <w:rPr>
          <w:b/>
          <w:sz w:val="22"/>
          <w:szCs w:val="22"/>
        </w:rPr>
      </w:pPr>
      <w:r w:rsidRPr="00B04D29">
        <w:rPr>
          <w:b/>
          <w:sz w:val="22"/>
          <w:szCs w:val="22"/>
        </w:rPr>
        <w:t>Required Books:</w:t>
      </w:r>
    </w:p>
    <w:p w14:paraId="56EBBD97" w14:textId="77777777" w:rsidR="004D54FB" w:rsidRPr="00B04D29" w:rsidRDefault="004D54FB">
      <w:pPr>
        <w:rPr>
          <w:b/>
          <w:sz w:val="22"/>
          <w:szCs w:val="22"/>
        </w:rPr>
      </w:pPr>
      <w:r w:rsidRPr="00B04D29">
        <w:rPr>
          <w:b/>
          <w:sz w:val="22"/>
          <w:szCs w:val="22"/>
        </w:rPr>
        <w:t>There is one required book for the course, available at the college bookstore:</w:t>
      </w:r>
    </w:p>
    <w:p w14:paraId="2CD52412" w14:textId="77777777" w:rsidR="004D54FB" w:rsidRPr="00B04D29" w:rsidRDefault="004D54FB">
      <w:pPr>
        <w:rPr>
          <w:b/>
          <w:sz w:val="22"/>
          <w:szCs w:val="22"/>
        </w:rPr>
      </w:pPr>
    </w:p>
    <w:p w14:paraId="07D594B1" w14:textId="77777777" w:rsidR="00A879A5" w:rsidRDefault="005B21C0" w:rsidP="00A15181">
      <w:pPr>
        <w:ind w:left="720"/>
        <w:rPr>
          <w:b/>
          <w:sz w:val="22"/>
          <w:szCs w:val="22"/>
        </w:rPr>
      </w:pPr>
      <w:r w:rsidRPr="00B04D29">
        <w:rPr>
          <w:b/>
          <w:sz w:val="22"/>
          <w:szCs w:val="22"/>
        </w:rPr>
        <w:t>*</w:t>
      </w:r>
      <w:r w:rsidRPr="00B04D29">
        <w:rPr>
          <w:b/>
          <w:i/>
          <w:sz w:val="22"/>
          <w:szCs w:val="22"/>
        </w:rPr>
        <w:t>Women, Politics, and Power: A Global Perspective</w:t>
      </w:r>
      <w:r w:rsidRPr="00B04D29">
        <w:rPr>
          <w:b/>
          <w:sz w:val="22"/>
          <w:szCs w:val="22"/>
        </w:rPr>
        <w:t xml:space="preserve"> (</w:t>
      </w:r>
      <w:r w:rsidR="000544BB">
        <w:rPr>
          <w:b/>
          <w:sz w:val="22"/>
          <w:szCs w:val="22"/>
        </w:rPr>
        <w:t>3</w:t>
      </w:r>
      <w:r w:rsidR="000544BB" w:rsidRPr="000544BB">
        <w:rPr>
          <w:b/>
          <w:sz w:val="22"/>
          <w:szCs w:val="22"/>
          <w:vertAlign w:val="superscript"/>
        </w:rPr>
        <w:t>rd</w:t>
      </w:r>
      <w:r w:rsidR="000544BB" w:rsidRPr="00B04D29">
        <w:rPr>
          <w:b/>
          <w:sz w:val="22"/>
          <w:szCs w:val="22"/>
        </w:rPr>
        <w:t xml:space="preserve"> </w:t>
      </w:r>
      <w:r w:rsidRPr="00B04D29">
        <w:rPr>
          <w:b/>
          <w:sz w:val="22"/>
          <w:szCs w:val="22"/>
        </w:rPr>
        <w:t>edition), Pamela Paxton and Melanie H</w:t>
      </w:r>
      <w:r w:rsidR="00A15181">
        <w:rPr>
          <w:b/>
          <w:sz w:val="22"/>
          <w:szCs w:val="22"/>
        </w:rPr>
        <w:t>ughes, Sage Publications (</w:t>
      </w:r>
      <w:r w:rsidR="000544BB">
        <w:rPr>
          <w:b/>
          <w:sz w:val="22"/>
          <w:szCs w:val="22"/>
        </w:rPr>
        <w:t>2017</w:t>
      </w:r>
      <w:r w:rsidR="00A15181">
        <w:rPr>
          <w:b/>
          <w:sz w:val="22"/>
          <w:szCs w:val="22"/>
        </w:rPr>
        <w:t>).</w:t>
      </w:r>
      <w:r w:rsidR="00347060">
        <w:rPr>
          <w:b/>
          <w:sz w:val="22"/>
          <w:szCs w:val="22"/>
        </w:rPr>
        <w:t xml:space="preserve"> </w:t>
      </w:r>
    </w:p>
    <w:p w14:paraId="27B60F16" w14:textId="77777777" w:rsidR="00347060" w:rsidRDefault="00347060" w:rsidP="00A15181">
      <w:pPr>
        <w:ind w:left="720"/>
        <w:rPr>
          <w:b/>
          <w:sz w:val="22"/>
          <w:szCs w:val="22"/>
        </w:rPr>
      </w:pPr>
    </w:p>
    <w:p w14:paraId="0E6D8F18" w14:textId="77777777" w:rsidR="00A15181" w:rsidRPr="00347060" w:rsidRDefault="00DB7E74" w:rsidP="008D4400">
      <w:pPr>
        <w:rPr>
          <w:sz w:val="22"/>
          <w:szCs w:val="22"/>
        </w:rPr>
      </w:pPr>
      <w:r w:rsidRPr="00347060">
        <w:rPr>
          <w:sz w:val="22"/>
          <w:szCs w:val="22"/>
        </w:rPr>
        <w:t xml:space="preserve">Additional Readings are </w:t>
      </w:r>
      <w:r w:rsidR="000544BB">
        <w:rPr>
          <w:sz w:val="22"/>
          <w:szCs w:val="22"/>
        </w:rPr>
        <w:t>available under</w:t>
      </w:r>
      <w:r w:rsidRPr="00347060">
        <w:rPr>
          <w:sz w:val="22"/>
          <w:szCs w:val="22"/>
        </w:rPr>
        <w:t xml:space="preserve"> the </w:t>
      </w:r>
      <w:r w:rsidR="00C407F3" w:rsidRPr="00347060">
        <w:rPr>
          <w:sz w:val="22"/>
          <w:szCs w:val="22"/>
        </w:rPr>
        <w:t>Course Readings</w:t>
      </w:r>
      <w:r w:rsidRPr="00347060">
        <w:rPr>
          <w:sz w:val="22"/>
          <w:szCs w:val="22"/>
        </w:rPr>
        <w:t xml:space="preserve"> tab on our course Blackboard page.</w:t>
      </w:r>
      <w:r w:rsidR="008D4400" w:rsidRPr="00347060">
        <w:rPr>
          <w:sz w:val="22"/>
          <w:szCs w:val="22"/>
        </w:rPr>
        <w:t xml:space="preserve">  </w:t>
      </w:r>
    </w:p>
    <w:p w14:paraId="1C1745DE" w14:textId="77777777" w:rsidR="00C407F3" w:rsidRPr="00347060" w:rsidRDefault="00C407F3" w:rsidP="00FE1D40">
      <w:pPr>
        <w:rPr>
          <w:b/>
          <w:sz w:val="22"/>
          <w:szCs w:val="22"/>
        </w:rPr>
      </w:pPr>
    </w:p>
    <w:p w14:paraId="43E00753" w14:textId="77777777" w:rsidR="00FE1D40" w:rsidRDefault="008D4400" w:rsidP="00DF4E5A">
      <w:pPr>
        <w:rPr>
          <w:sz w:val="22"/>
          <w:szCs w:val="22"/>
        </w:rPr>
      </w:pPr>
      <w:r w:rsidRPr="00347060">
        <w:rPr>
          <w:b/>
          <w:sz w:val="22"/>
          <w:szCs w:val="22"/>
        </w:rPr>
        <w:t>Academic Honesty Policy</w:t>
      </w:r>
      <w:r w:rsidRPr="00347060">
        <w:rPr>
          <w:sz w:val="22"/>
          <w:szCs w:val="22"/>
        </w:rPr>
        <w:t xml:space="preserve">:  </w:t>
      </w:r>
      <w:r w:rsidR="00FE1D40" w:rsidRPr="00347060">
        <w:rPr>
          <w:sz w:val="22"/>
          <w:szCs w:val="22"/>
        </w:rPr>
        <w:t xml:space="preserve">Students are expected to maintain the highest standards of honesty in their college work.  Cheating, forgery, and plagiarism are serious offenses, and students found guilty of any form of academic dishonesty are subject to disciplinary action.  For definitions of these offenses, as well as the process that a faculty member will follow if a student is found to be engaging in any form of academic dishonesty, see the section on Academic Integrity in the Advising Handbook, available at </w:t>
      </w:r>
      <w:hyperlink r:id="rId6" w:history="1">
        <w:r w:rsidR="00DF4E5A" w:rsidRPr="00AF6DF7">
          <w:rPr>
            <w:rStyle w:val="Hyperlink"/>
            <w:sz w:val="22"/>
            <w:szCs w:val="22"/>
          </w:rPr>
          <w:t>www.newpaltz.edu/acadadv</w:t>
        </w:r>
      </w:hyperlink>
      <w:r w:rsidR="00FE1D40" w:rsidRPr="00347060">
        <w:rPr>
          <w:sz w:val="22"/>
          <w:szCs w:val="22"/>
        </w:rPr>
        <w:t>.</w:t>
      </w:r>
    </w:p>
    <w:p w14:paraId="0485E568" w14:textId="77777777" w:rsidR="00DF4E5A" w:rsidRPr="00347060" w:rsidRDefault="00DF4E5A" w:rsidP="00DF4E5A">
      <w:pPr>
        <w:rPr>
          <w:sz w:val="22"/>
          <w:szCs w:val="22"/>
        </w:rPr>
      </w:pPr>
    </w:p>
    <w:p w14:paraId="1FBE69A0" w14:textId="77777777" w:rsidR="00FE1D40" w:rsidRPr="00347060" w:rsidRDefault="00FE1D40" w:rsidP="00FE1D40">
      <w:pPr>
        <w:rPr>
          <w:b/>
          <w:sz w:val="22"/>
          <w:szCs w:val="22"/>
        </w:rPr>
      </w:pPr>
      <w:r w:rsidRPr="00347060">
        <w:rPr>
          <w:sz w:val="22"/>
          <w:szCs w:val="22"/>
        </w:rPr>
        <w:t>Students with documented physical, learning, psychological and other disabilities are entitled to receive reasonable accommodations.  If you need classroom or testing accommodations, please contact the Disability Resource Center (Student Union Building, Room 205, 257-3020).  The DRC will provide forms verifying the need for accommodation.  As soon as the instructor receives the form, you will be provided with the appropriate accommodations.  Students are encouraged to request accommodations as close to the beginning of the semester as possible.</w:t>
      </w:r>
    </w:p>
    <w:p w14:paraId="66E6E45B" w14:textId="77777777" w:rsidR="00AD4318" w:rsidRPr="00B04D29" w:rsidRDefault="00AD4318">
      <w:pPr>
        <w:rPr>
          <w:sz w:val="22"/>
          <w:szCs w:val="22"/>
        </w:rPr>
      </w:pPr>
    </w:p>
    <w:p w14:paraId="42D370F8" w14:textId="77777777" w:rsidR="008656EF" w:rsidRPr="00474C68" w:rsidRDefault="009F0952" w:rsidP="008656EF">
      <w:pPr>
        <w:rPr>
          <w:b/>
          <w:sz w:val="28"/>
          <w:szCs w:val="28"/>
        </w:rPr>
      </w:pPr>
      <w:r>
        <w:rPr>
          <w:b/>
          <w:sz w:val="28"/>
          <w:szCs w:val="28"/>
        </w:rPr>
        <w:t xml:space="preserve">Weekly </w:t>
      </w:r>
      <w:r w:rsidR="00AD4318" w:rsidRPr="008656EF">
        <w:rPr>
          <w:b/>
          <w:sz w:val="28"/>
          <w:szCs w:val="28"/>
        </w:rPr>
        <w:t>Course Schedule:</w:t>
      </w:r>
    </w:p>
    <w:p w14:paraId="44A1A1E0" w14:textId="77777777" w:rsidR="008751C6" w:rsidRPr="00A879A5" w:rsidRDefault="00FF3A22">
      <w:pPr>
        <w:rPr>
          <w:sz w:val="24"/>
          <w:szCs w:val="24"/>
        </w:rPr>
      </w:pPr>
      <w:r w:rsidRPr="00A879A5">
        <w:rPr>
          <w:sz w:val="24"/>
          <w:szCs w:val="24"/>
        </w:rPr>
        <w:tab/>
      </w:r>
      <w:r w:rsidRPr="00A879A5">
        <w:rPr>
          <w:sz w:val="24"/>
          <w:szCs w:val="24"/>
        </w:rPr>
        <w:tab/>
      </w:r>
      <w:r w:rsidR="00B04D29" w:rsidRPr="00A879A5">
        <w:rPr>
          <w:sz w:val="24"/>
          <w:szCs w:val="24"/>
        </w:rPr>
        <w:tab/>
      </w:r>
    </w:p>
    <w:p w14:paraId="07CBE8AB" w14:textId="77777777" w:rsidR="00474C68" w:rsidRDefault="00474C68" w:rsidP="00CC7431">
      <w:pPr>
        <w:ind w:left="2160" w:hanging="2160"/>
        <w:rPr>
          <w:sz w:val="24"/>
          <w:szCs w:val="24"/>
        </w:rPr>
      </w:pPr>
      <w:r>
        <w:rPr>
          <w:sz w:val="24"/>
          <w:szCs w:val="24"/>
        </w:rPr>
        <w:t>Wed, Jan 25</w:t>
      </w:r>
      <w:r w:rsidR="00C407F3">
        <w:rPr>
          <w:sz w:val="24"/>
          <w:szCs w:val="24"/>
        </w:rPr>
        <w:tab/>
      </w:r>
      <w:r>
        <w:rPr>
          <w:sz w:val="24"/>
          <w:szCs w:val="24"/>
        </w:rPr>
        <w:t>Women and/in Politics:  Why Does it Matter?</w:t>
      </w:r>
    </w:p>
    <w:p w14:paraId="34A996E1" w14:textId="77777777" w:rsidR="00D104FE" w:rsidRDefault="00474C68" w:rsidP="008751C6">
      <w:pPr>
        <w:ind w:left="2160" w:hanging="2160"/>
        <w:rPr>
          <w:sz w:val="24"/>
          <w:szCs w:val="24"/>
        </w:rPr>
      </w:pPr>
      <w:r>
        <w:rPr>
          <w:sz w:val="24"/>
          <w:szCs w:val="24"/>
        </w:rPr>
        <w:tab/>
      </w:r>
    </w:p>
    <w:p w14:paraId="690DF666" w14:textId="77777777" w:rsidR="00D104FE" w:rsidRDefault="00D104FE" w:rsidP="007E3DAC">
      <w:pPr>
        <w:ind w:left="2160"/>
        <w:rPr>
          <w:i/>
          <w:sz w:val="24"/>
          <w:szCs w:val="24"/>
        </w:rPr>
      </w:pPr>
      <w:r w:rsidRPr="00A879A5">
        <w:rPr>
          <w:sz w:val="24"/>
          <w:szCs w:val="24"/>
        </w:rPr>
        <w:t xml:space="preserve">Chapter </w:t>
      </w:r>
      <w:r>
        <w:rPr>
          <w:sz w:val="24"/>
          <w:szCs w:val="24"/>
        </w:rPr>
        <w:t>1</w:t>
      </w:r>
      <w:r w:rsidRPr="00A879A5">
        <w:rPr>
          <w:i/>
          <w:sz w:val="24"/>
          <w:szCs w:val="24"/>
        </w:rPr>
        <w:t>, Women, Politics, and Power</w:t>
      </w:r>
    </w:p>
    <w:p w14:paraId="57B29DE4" w14:textId="77777777" w:rsidR="00D104FE" w:rsidRDefault="00D104FE" w:rsidP="007E3DAC">
      <w:pPr>
        <w:ind w:left="2160"/>
        <w:rPr>
          <w:sz w:val="24"/>
          <w:szCs w:val="24"/>
        </w:rPr>
      </w:pPr>
    </w:p>
    <w:p w14:paraId="7A6010D0" w14:textId="77777777" w:rsidR="00474C68" w:rsidRPr="00A879A5" w:rsidRDefault="00474C68" w:rsidP="007E3DAC">
      <w:pPr>
        <w:ind w:left="2160"/>
        <w:rPr>
          <w:sz w:val="24"/>
          <w:szCs w:val="24"/>
        </w:rPr>
      </w:pPr>
      <w:r>
        <w:rPr>
          <w:sz w:val="24"/>
          <w:szCs w:val="24"/>
        </w:rPr>
        <w:t>Video, Sheryl Sandberg, Ted Talks, “Why There are So Few Women Leaders”</w:t>
      </w:r>
    </w:p>
    <w:p w14:paraId="5271E55C" w14:textId="77777777" w:rsidR="00AD4318" w:rsidRPr="00A879A5" w:rsidRDefault="00AD4318">
      <w:pPr>
        <w:rPr>
          <w:sz w:val="24"/>
          <w:szCs w:val="24"/>
        </w:rPr>
      </w:pPr>
      <w:r w:rsidRPr="00A879A5">
        <w:rPr>
          <w:sz w:val="24"/>
          <w:szCs w:val="24"/>
        </w:rPr>
        <w:tab/>
      </w:r>
      <w:r w:rsidRPr="00A879A5">
        <w:rPr>
          <w:sz w:val="24"/>
          <w:szCs w:val="24"/>
        </w:rPr>
        <w:tab/>
      </w:r>
      <w:r w:rsidRPr="00A879A5">
        <w:rPr>
          <w:sz w:val="24"/>
          <w:szCs w:val="24"/>
        </w:rPr>
        <w:tab/>
      </w:r>
      <w:r w:rsidRPr="00A879A5">
        <w:rPr>
          <w:sz w:val="24"/>
          <w:szCs w:val="24"/>
        </w:rPr>
        <w:tab/>
      </w:r>
    </w:p>
    <w:p w14:paraId="7678E68A" w14:textId="77777777" w:rsidR="00D12CD0" w:rsidRPr="00474C68" w:rsidRDefault="00540D72" w:rsidP="00474C68">
      <w:pPr>
        <w:ind w:left="2160"/>
        <w:rPr>
          <w:sz w:val="24"/>
          <w:szCs w:val="24"/>
        </w:rPr>
      </w:pPr>
      <w:r>
        <w:rPr>
          <w:sz w:val="24"/>
          <w:szCs w:val="24"/>
        </w:rPr>
        <w:t>*</w:t>
      </w:r>
      <w:r w:rsidR="00474C68">
        <w:rPr>
          <w:sz w:val="24"/>
          <w:szCs w:val="24"/>
        </w:rPr>
        <w:t xml:space="preserve">Virginia Sapiro, “Feminist Studies and Political Science—And Vice Versa,” Virginia Sapiro, in </w:t>
      </w:r>
      <w:r w:rsidR="00474C68">
        <w:rPr>
          <w:i/>
          <w:sz w:val="24"/>
          <w:szCs w:val="24"/>
        </w:rPr>
        <w:t>Feminism and Politics,</w:t>
      </w:r>
      <w:r w:rsidR="00474C68">
        <w:rPr>
          <w:sz w:val="24"/>
          <w:szCs w:val="24"/>
        </w:rPr>
        <w:t xml:space="preserve"> edited by Anne Phillips</w:t>
      </w:r>
    </w:p>
    <w:p w14:paraId="17314076" w14:textId="77777777" w:rsidR="00AD4318" w:rsidRPr="00A879A5" w:rsidRDefault="00AD4318">
      <w:pPr>
        <w:rPr>
          <w:sz w:val="24"/>
          <w:szCs w:val="24"/>
        </w:rPr>
      </w:pPr>
    </w:p>
    <w:p w14:paraId="578299F3" w14:textId="77777777" w:rsidR="00474C68" w:rsidRDefault="00540D72" w:rsidP="00474C68">
      <w:pPr>
        <w:ind w:left="2160"/>
        <w:rPr>
          <w:sz w:val="24"/>
          <w:szCs w:val="24"/>
        </w:rPr>
      </w:pPr>
      <w:r>
        <w:rPr>
          <w:sz w:val="24"/>
          <w:szCs w:val="24"/>
        </w:rPr>
        <w:t>*</w:t>
      </w:r>
      <w:r w:rsidR="00474C68">
        <w:rPr>
          <w:sz w:val="24"/>
          <w:szCs w:val="24"/>
        </w:rPr>
        <w:t xml:space="preserve">Mansbridge, Jane. 1999.  “Should Blacks Represent Blacks and Women Represent Women? A Contingent Yes,” </w:t>
      </w:r>
      <w:r w:rsidR="00474C68" w:rsidRPr="00F90C9E">
        <w:rPr>
          <w:i/>
          <w:sz w:val="24"/>
          <w:szCs w:val="24"/>
        </w:rPr>
        <w:t>Journal of Politics</w:t>
      </w:r>
      <w:r w:rsidR="00474C68">
        <w:rPr>
          <w:sz w:val="24"/>
          <w:szCs w:val="24"/>
        </w:rPr>
        <w:t>, 61 (3):  628-657.*</w:t>
      </w:r>
    </w:p>
    <w:p w14:paraId="4858EA20" w14:textId="77777777" w:rsidR="00561D5E" w:rsidRDefault="00474C68" w:rsidP="00F90C9E">
      <w:pPr>
        <w:rPr>
          <w:i/>
          <w:sz w:val="24"/>
          <w:szCs w:val="24"/>
        </w:rPr>
      </w:pPr>
      <w:r>
        <w:rPr>
          <w:i/>
          <w:sz w:val="24"/>
          <w:szCs w:val="24"/>
        </w:rPr>
        <w:tab/>
      </w:r>
      <w:r>
        <w:rPr>
          <w:i/>
          <w:sz w:val="24"/>
          <w:szCs w:val="24"/>
        </w:rPr>
        <w:tab/>
      </w:r>
      <w:r>
        <w:rPr>
          <w:i/>
          <w:sz w:val="24"/>
          <w:szCs w:val="24"/>
        </w:rPr>
        <w:tab/>
      </w:r>
    </w:p>
    <w:p w14:paraId="161AA837" w14:textId="77777777" w:rsidR="00474C68" w:rsidRPr="00474C68" w:rsidRDefault="00540D72" w:rsidP="00474C68">
      <w:pPr>
        <w:ind w:left="2160"/>
        <w:rPr>
          <w:i/>
          <w:sz w:val="24"/>
          <w:szCs w:val="24"/>
        </w:rPr>
      </w:pPr>
      <w:r>
        <w:rPr>
          <w:sz w:val="24"/>
          <w:szCs w:val="24"/>
        </w:rPr>
        <w:t>*</w:t>
      </w:r>
      <w:r w:rsidR="00474C68">
        <w:rPr>
          <w:sz w:val="24"/>
          <w:szCs w:val="24"/>
        </w:rPr>
        <w:t>Phillips, Anne. “Democracy and Representation: Or Why Should it Matter Who our Representati</w:t>
      </w:r>
      <w:r w:rsidR="00C957CF">
        <w:rPr>
          <w:sz w:val="24"/>
          <w:szCs w:val="24"/>
        </w:rPr>
        <w:t xml:space="preserve">ves Are?”  from </w:t>
      </w:r>
      <w:r w:rsidR="00474C68">
        <w:rPr>
          <w:i/>
          <w:sz w:val="24"/>
          <w:szCs w:val="24"/>
        </w:rPr>
        <w:t>Feminism and Politics</w:t>
      </w:r>
    </w:p>
    <w:p w14:paraId="17B4109D" w14:textId="77777777" w:rsidR="00561D5E" w:rsidRDefault="00561D5E" w:rsidP="00F90C9E">
      <w:pPr>
        <w:rPr>
          <w:sz w:val="24"/>
          <w:szCs w:val="24"/>
        </w:rPr>
      </w:pPr>
    </w:p>
    <w:p w14:paraId="71EE0736" w14:textId="77777777" w:rsidR="00F90C9E" w:rsidRDefault="00474C68" w:rsidP="00F90C9E">
      <w:pPr>
        <w:rPr>
          <w:sz w:val="24"/>
          <w:szCs w:val="24"/>
        </w:rPr>
      </w:pPr>
      <w:r>
        <w:rPr>
          <w:sz w:val="24"/>
          <w:szCs w:val="24"/>
        </w:rPr>
        <w:t>Wed, Feb 1</w:t>
      </w:r>
      <w:r w:rsidR="00AD4318" w:rsidRPr="00A879A5">
        <w:rPr>
          <w:sz w:val="24"/>
          <w:szCs w:val="24"/>
        </w:rPr>
        <w:tab/>
      </w:r>
      <w:r w:rsidR="00AD4318" w:rsidRPr="00A879A5">
        <w:rPr>
          <w:sz w:val="24"/>
          <w:szCs w:val="24"/>
        </w:rPr>
        <w:tab/>
      </w:r>
      <w:r w:rsidR="00F90C9E">
        <w:rPr>
          <w:sz w:val="24"/>
          <w:szCs w:val="24"/>
        </w:rPr>
        <w:t>Political Participation:</w:t>
      </w:r>
    </w:p>
    <w:p w14:paraId="53979AF3" w14:textId="77777777" w:rsidR="00F90C9E" w:rsidRDefault="00F90C9E" w:rsidP="00F90C9E">
      <w:pPr>
        <w:ind w:left="1440" w:firstLine="720"/>
        <w:rPr>
          <w:sz w:val="24"/>
          <w:szCs w:val="24"/>
        </w:rPr>
      </w:pPr>
      <w:r w:rsidRPr="00A879A5">
        <w:rPr>
          <w:sz w:val="24"/>
          <w:szCs w:val="24"/>
        </w:rPr>
        <w:t>Women’s Suffrage Movements in Comparative Perspective</w:t>
      </w:r>
    </w:p>
    <w:p w14:paraId="7A2051B0" w14:textId="77777777" w:rsidR="00D104FE" w:rsidRDefault="00D104FE" w:rsidP="00F90C9E">
      <w:pPr>
        <w:ind w:left="1440" w:firstLine="720"/>
        <w:rPr>
          <w:sz w:val="24"/>
          <w:szCs w:val="24"/>
        </w:rPr>
      </w:pPr>
    </w:p>
    <w:p w14:paraId="44EABEFA" w14:textId="77777777" w:rsidR="00540D72" w:rsidRPr="00A879A5" w:rsidRDefault="00540D72" w:rsidP="00F90C9E">
      <w:pPr>
        <w:ind w:left="1440" w:firstLine="720"/>
        <w:rPr>
          <w:sz w:val="24"/>
          <w:szCs w:val="24"/>
        </w:rPr>
      </w:pPr>
      <w:r>
        <w:rPr>
          <w:sz w:val="24"/>
          <w:szCs w:val="24"/>
        </w:rPr>
        <w:t>Guest Lecturer, Professor Susan Lewis, History Department</w:t>
      </w:r>
    </w:p>
    <w:p w14:paraId="7CAD6857" w14:textId="77777777" w:rsidR="00F90C9E" w:rsidRPr="00A879A5" w:rsidRDefault="00F90C9E" w:rsidP="00F90C9E">
      <w:pPr>
        <w:rPr>
          <w:sz w:val="24"/>
          <w:szCs w:val="24"/>
        </w:rPr>
      </w:pPr>
    </w:p>
    <w:p w14:paraId="2388C48C" w14:textId="77777777" w:rsidR="00F90C9E" w:rsidRDefault="00F90C9E" w:rsidP="00F90C9E">
      <w:pPr>
        <w:rPr>
          <w:i/>
          <w:sz w:val="24"/>
          <w:szCs w:val="24"/>
        </w:rPr>
      </w:pPr>
      <w:r w:rsidRPr="00A879A5">
        <w:rPr>
          <w:sz w:val="24"/>
          <w:szCs w:val="24"/>
        </w:rPr>
        <w:tab/>
      </w:r>
      <w:r w:rsidRPr="00A879A5">
        <w:rPr>
          <w:sz w:val="24"/>
          <w:szCs w:val="24"/>
        </w:rPr>
        <w:tab/>
      </w:r>
      <w:r w:rsidRPr="00A879A5">
        <w:rPr>
          <w:sz w:val="24"/>
          <w:szCs w:val="24"/>
        </w:rPr>
        <w:tab/>
        <w:t>Chapter 2</w:t>
      </w:r>
      <w:r w:rsidR="007E3DAC">
        <w:rPr>
          <w:sz w:val="24"/>
          <w:szCs w:val="24"/>
        </w:rPr>
        <w:t xml:space="preserve"> and 3</w:t>
      </w:r>
      <w:r w:rsidRPr="00A879A5">
        <w:rPr>
          <w:i/>
          <w:sz w:val="24"/>
          <w:szCs w:val="24"/>
        </w:rPr>
        <w:t>, Women, Politics, and Power</w:t>
      </w:r>
    </w:p>
    <w:p w14:paraId="50E8FAE9" w14:textId="77777777" w:rsidR="00D104FE" w:rsidRPr="00F97CF3" w:rsidRDefault="00D104FE" w:rsidP="00F90C9E">
      <w:pPr>
        <w:rPr>
          <w:i/>
          <w:sz w:val="24"/>
          <w:szCs w:val="24"/>
        </w:rPr>
      </w:pPr>
    </w:p>
    <w:p w14:paraId="14EEA480" w14:textId="77777777" w:rsidR="00F90C9E" w:rsidRPr="00A879A5" w:rsidRDefault="00540D72" w:rsidP="00F90C9E">
      <w:pPr>
        <w:ind w:left="2160"/>
        <w:rPr>
          <w:sz w:val="24"/>
          <w:szCs w:val="24"/>
        </w:rPr>
      </w:pPr>
      <w:r>
        <w:rPr>
          <w:sz w:val="24"/>
          <w:szCs w:val="24"/>
        </w:rPr>
        <w:t>*</w:t>
      </w:r>
      <w:r w:rsidR="00F90C9E" w:rsidRPr="00A879A5">
        <w:rPr>
          <w:sz w:val="24"/>
          <w:szCs w:val="24"/>
        </w:rPr>
        <w:t xml:space="preserve">Francisco Ramirez, (1997) “The Changing Logic of Political Citizenship:  `Cross National Acquisition of Women’s Suffrage Rights, 1890-1990,” </w:t>
      </w:r>
      <w:r w:rsidR="00F90C9E" w:rsidRPr="00A879A5">
        <w:rPr>
          <w:i/>
          <w:sz w:val="24"/>
          <w:szCs w:val="24"/>
        </w:rPr>
        <w:t>American Sociological Review</w:t>
      </w:r>
      <w:r w:rsidR="00F90C9E" w:rsidRPr="00A879A5">
        <w:rPr>
          <w:sz w:val="24"/>
          <w:szCs w:val="24"/>
        </w:rPr>
        <w:t xml:space="preserve"> 67:  735-745.</w:t>
      </w:r>
      <w:r w:rsidR="001F5B04">
        <w:rPr>
          <w:sz w:val="24"/>
          <w:szCs w:val="24"/>
        </w:rPr>
        <w:t>*</w:t>
      </w:r>
      <w:r w:rsidR="00F90C9E" w:rsidRPr="00A879A5">
        <w:rPr>
          <w:sz w:val="24"/>
          <w:szCs w:val="24"/>
        </w:rPr>
        <w:t xml:space="preserve"> </w:t>
      </w:r>
    </w:p>
    <w:p w14:paraId="22296C89" w14:textId="77777777" w:rsidR="00FE14ED" w:rsidRDefault="00FE14ED" w:rsidP="00F90C9E">
      <w:pPr>
        <w:rPr>
          <w:b/>
          <w:i/>
          <w:sz w:val="24"/>
          <w:szCs w:val="24"/>
        </w:rPr>
      </w:pPr>
    </w:p>
    <w:p w14:paraId="2A3599CA" w14:textId="77777777" w:rsidR="00F90C9E" w:rsidRDefault="00540D72" w:rsidP="00F90C9E">
      <w:pPr>
        <w:ind w:left="2160"/>
        <w:rPr>
          <w:sz w:val="24"/>
          <w:szCs w:val="24"/>
        </w:rPr>
      </w:pPr>
      <w:r>
        <w:rPr>
          <w:sz w:val="24"/>
          <w:szCs w:val="24"/>
        </w:rPr>
        <w:t>*</w:t>
      </w:r>
      <w:r w:rsidR="00F90C9E">
        <w:rPr>
          <w:sz w:val="24"/>
          <w:szCs w:val="24"/>
        </w:rPr>
        <w:t xml:space="preserve">Inglehart, Ronald and Pippa Norris. 2000. “The Developmental Theory of the Gender Gap: Women’s and Men’s Voting Behavior in Global Perspective,” </w:t>
      </w:r>
      <w:r w:rsidR="00F90C9E" w:rsidRPr="00F90C9E">
        <w:rPr>
          <w:i/>
          <w:sz w:val="24"/>
          <w:szCs w:val="24"/>
        </w:rPr>
        <w:t>International Political Science Review</w:t>
      </w:r>
      <w:r w:rsidR="00F90C9E">
        <w:rPr>
          <w:sz w:val="24"/>
          <w:szCs w:val="24"/>
        </w:rPr>
        <w:t>, vol 21 (4):  441-463.</w:t>
      </w:r>
      <w:r w:rsidR="001F5B04">
        <w:rPr>
          <w:sz w:val="24"/>
          <w:szCs w:val="24"/>
        </w:rPr>
        <w:t>*</w:t>
      </w:r>
    </w:p>
    <w:p w14:paraId="6559A1F0" w14:textId="77777777" w:rsidR="001760F0" w:rsidRDefault="001760F0" w:rsidP="00F90C9E">
      <w:pPr>
        <w:ind w:left="2160"/>
        <w:rPr>
          <w:sz w:val="24"/>
          <w:szCs w:val="24"/>
        </w:rPr>
      </w:pPr>
    </w:p>
    <w:p w14:paraId="3AA65FEF" w14:textId="77777777" w:rsidR="0090349D" w:rsidRDefault="0090349D" w:rsidP="00F90C9E">
      <w:pPr>
        <w:ind w:left="2160"/>
        <w:rPr>
          <w:sz w:val="24"/>
          <w:szCs w:val="24"/>
        </w:rPr>
      </w:pPr>
      <w:r>
        <w:rPr>
          <w:sz w:val="24"/>
          <w:szCs w:val="24"/>
        </w:rPr>
        <w:t>Center for American Women in Politics: Gender Gap Fact Sheets</w:t>
      </w:r>
    </w:p>
    <w:p w14:paraId="1BBB354F" w14:textId="77777777" w:rsidR="007E3DAC" w:rsidRDefault="007E3DAC" w:rsidP="00F90C9E">
      <w:pPr>
        <w:ind w:left="2160"/>
        <w:rPr>
          <w:sz w:val="24"/>
          <w:szCs w:val="24"/>
        </w:rPr>
      </w:pPr>
    </w:p>
    <w:p w14:paraId="77F8D73C" w14:textId="77777777" w:rsidR="00474C68" w:rsidRPr="00540D72" w:rsidRDefault="00474C68" w:rsidP="00540D72">
      <w:pPr>
        <w:ind w:left="2160"/>
        <w:rPr>
          <w:b/>
          <w:i/>
          <w:sz w:val="24"/>
          <w:szCs w:val="24"/>
        </w:rPr>
      </w:pPr>
      <w:r w:rsidRPr="00A879A5">
        <w:rPr>
          <w:b/>
          <w:sz w:val="24"/>
          <w:szCs w:val="24"/>
        </w:rPr>
        <w:t xml:space="preserve">In Class Film Clip, </w:t>
      </w:r>
      <w:r>
        <w:rPr>
          <w:b/>
          <w:i/>
          <w:sz w:val="24"/>
          <w:szCs w:val="24"/>
        </w:rPr>
        <w:t>One Woman, One Vote</w:t>
      </w:r>
      <w:r w:rsidR="008C2545">
        <w:rPr>
          <w:b/>
          <w:i/>
          <w:sz w:val="24"/>
          <w:szCs w:val="24"/>
        </w:rPr>
        <w:t xml:space="preserve"> </w:t>
      </w:r>
    </w:p>
    <w:p w14:paraId="20661A33" w14:textId="77777777" w:rsidR="00F90C9E" w:rsidRDefault="00F90C9E">
      <w:pPr>
        <w:rPr>
          <w:sz w:val="24"/>
          <w:szCs w:val="24"/>
        </w:rPr>
      </w:pPr>
    </w:p>
    <w:p w14:paraId="0807E4AE" w14:textId="77777777" w:rsidR="00AD4318" w:rsidRPr="00A879A5" w:rsidRDefault="00474C68">
      <w:pPr>
        <w:rPr>
          <w:sz w:val="24"/>
          <w:szCs w:val="24"/>
        </w:rPr>
      </w:pPr>
      <w:r>
        <w:rPr>
          <w:sz w:val="24"/>
          <w:szCs w:val="24"/>
        </w:rPr>
        <w:t>Wed, Feb 8</w:t>
      </w:r>
      <w:r>
        <w:rPr>
          <w:sz w:val="24"/>
          <w:szCs w:val="24"/>
        </w:rPr>
        <w:tab/>
      </w:r>
      <w:r w:rsidR="00F90C9E">
        <w:rPr>
          <w:sz w:val="24"/>
          <w:szCs w:val="24"/>
        </w:rPr>
        <w:tab/>
      </w:r>
      <w:r w:rsidR="00C33423" w:rsidRPr="00A879A5">
        <w:rPr>
          <w:sz w:val="24"/>
          <w:szCs w:val="24"/>
        </w:rPr>
        <w:t xml:space="preserve">Women </w:t>
      </w:r>
      <w:r w:rsidR="001760F0">
        <w:rPr>
          <w:sz w:val="24"/>
          <w:szCs w:val="24"/>
        </w:rPr>
        <w:t>and</w:t>
      </w:r>
      <w:r w:rsidR="005B21C0" w:rsidRPr="00A879A5">
        <w:rPr>
          <w:sz w:val="24"/>
          <w:szCs w:val="24"/>
        </w:rPr>
        <w:t xml:space="preserve"> Representation</w:t>
      </w:r>
      <w:r w:rsidR="008C2545">
        <w:rPr>
          <w:sz w:val="24"/>
          <w:szCs w:val="24"/>
        </w:rPr>
        <w:t>: Cultural Explanations</w:t>
      </w:r>
    </w:p>
    <w:p w14:paraId="31DCABFF" w14:textId="77777777" w:rsidR="005B21C0" w:rsidRPr="00A879A5" w:rsidRDefault="005B21C0">
      <w:pPr>
        <w:rPr>
          <w:sz w:val="24"/>
          <w:szCs w:val="24"/>
        </w:rPr>
      </w:pPr>
    </w:p>
    <w:p w14:paraId="79BF25BB" w14:textId="77777777" w:rsidR="00945605" w:rsidRDefault="005B21C0" w:rsidP="005B21C0">
      <w:pPr>
        <w:rPr>
          <w:i/>
          <w:sz w:val="24"/>
          <w:szCs w:val="24"/>
        </w:rPr>
      </w:pPr>
      <w:r w:rsidRPr="00A879A5">
        <w:rPr>
          <w:sz w:val="24"/>
          <w:szCs w:val="24"/>
        </w:rPr>
        <w:tab/>
      </w:r>
      <w:r w:rsidRPr="00A879A5">
        <w:rPr>
          <w:sz w:val="24"/>
          <w:szCs w:val="24"/>
        </w:rPr>
        <w:tab/>
      </w:r>
      <w:r w:rsidRPr="00A879A5">
        <w:rPr>
          <w:sz w:val="24"/>
          <w:szCs w:val="24"/>
        </w:rPr>
        <w:tab/>
        <w:t>Chapter</w:t>
      </w:r>
      <w:r w:rsidR="001760F0">
        <w:rPr>
          <w:sz w:val="24"/>
          <w:szCs w:val="24"/>
        </w:rPr>
        <w:t>s</w:t>
      </w:r>
      <w:r w:rsidRPr="00A879A5">
        <w:rPr>
          <w:sz w:val="24"/>
          <w:szCs w:val="24"/>
        </w:rPr>
        <w:t xml:space="preserve"> </w:t>
      </w:r>
      <w:r w:rsidR="001760F0">
        <w:rPr>
          <w:sz w:val="24"/>
          <w:szCs w:val="24"/>
        </w:rPr>
        <w:t>4</w:t>
      </w:r>
      <w:r w:rsidRPr="00A879A5">
        <w:rPr>
          <w:sz w:val="24"/>
          <w:szCs w:val="24"/>
        </w:rPr>
        <w:t xml:space="preserve">, </w:t>
      </w:r>
      <w:r w:rsidRPr="00A879A5">
        <w:rPr>
          <w:i/>
          <w:sz w:val="24"/>
          <w:szCs w:val="24"/>
        </w:rPr>
        <w:t>Women, Politics and Power</w:t>
      </w:r>
    </w:p>
    <w:p w14:paraId="35177DCE" w14:textId="77777777" w:rsidR="004177E7" w:rsidRDefault="004177E7" w:rsidP="004177E7">
      <w:pPr>
        <w:pStyle w:val="Bibliography"/>
        <w:ind w:left="2160"/>
        <w:rPr>
          <w:noProof/>
          <w:szCs w:val="24"/>
        </w:rPr>
      </w:pPr>
      <w:r>
        <w:lastRenderedPageBreak/>
        <w:t>*</w:t>
      </w:r>
      <w:hyperlink r:id="rId7" w:history="1">
        <w:r w:rsidRPr="008D007F">
          <w:rPr>
            <w:noProof/>
            <w:szCs w:val="24"/>
          </w:rPr>
          <w:t>Inglehart, R</w:t>
        </w:r>
        <w:r>
          <w:rPr>
            <w:noProof/>
            <w:szCs w:val="24"/>
          </w:rPr>
          <w:t>.</w:t>
        </w:r>
        <w:r w:rsidRPr="008D007F">
          <w:rPr>
            <w:noProof/>
            <w:szCs w:val="24"/>
          </w:rPr>
          <w:t xml:space="preserve"> F.</w:t>
        </w:r>
      </w:hyperlink>
      <w:r w:rsidRPr="008D007F">
        <w:rPr>
          <w:noProof/>
          <w:szCs w:val="24"/>
        </w:rPr>
        <w:t>, and Norris</w:t>
      </w:r>
      <w:r>
        <w:rPr>
          <w:noProof/>
          <w:szCs w:val="24"/>
        </w:rPr>
        <w:t>, P</w:t>
      </w:r>
      <w:r w:rsidRPr="008D007F">
        <w:rPr>
          <w:noProof/>
          <w:szCs w:val="24"/>
        </w:rPr>
        <w:t>. 2003. "</w:t>
      </w:r>
      <w:r>
        <w:t>The True Clash of Civilizations</w:t>
      </w:r>
      <w:r w:rsidRPr="008D007F">
        <w:rPr>
          <w:noProof/>
          <w:szCs w:val="24"/>
        </w:rPr>
        <w:t>?" </w:t>
      </w:r>
      <w:r w:rsidRPr="008D007F">
        <w:rPr>
          <w:i/>
          <w:iCs/>
          <w:noProof/>
          <w:szCs w:val="24"/>
        </w:rPr>
        <w:t>Foreign Policy</w:t>
      </w:r>
      <w:r w:rsidRPr="008D007F">
        <w:rPr>
          <w:noProof/>
          <w:szCs w:val="24"/>
        </w:rPr>
        <w:t>, March/April: 62-70.</w:t>
      </w:r>
    </w:p>
    <w:p w14:paraId="61421FE0" w14:textId="77777777" w:rsidR="008C2545" w:rsidRDefault="00540D72" w:rsidP="00945605">
      <w:pPr>
        <w:ind w:left="2160"/>
        <w:rPr>
          <w:sz w:val="24"/>
          <w:szCs w:val="24"/>
        </w:rPr>
      </w:pPr>
      <w:r>
        <w:rPr>
          <w:sz w:val="24"/>
          <w:szCs w:val="24"/>
        </w:rPr>
        <w:t>*</w:t>
      </w:r>
      <w:r w:rsidR="00945605">
        <w:rPr>
          <w:sz w:val="24"/>
          <w:szCs w:val="24"/>
        </w:rPr>
        <w:t xml:space="preserve">Fox, Richard and Jennifer Lawless. </w:t>
      </w:r>
      <w:r w:rsidR="00761EA9">
        <w:rPr>
          <w:sz w:val="24"/>
          <w:szCs w:val="24"/>
        </w:rPr>
        <w:t>“Girls Just Wanna Not Run,” Women and Politics Institute (2013) Washington, DC.</w:t>
      </w:r>
    </w:p>
    <w:p w14:paraId="40CDBEA0" w14:textId="77777777" w:rsidR="008C2545" w:rsidRPr="009F0952" w:rsidRDefault="008C2545" w:rsidP="00945605">
      <w:pPr>
        <w:ind w:left="2160"/>
        <w:rPr>
          <w:b/>
          <w:sz w:val="24"/>
          <w:szCs w:val="24"/>
        </w:rPr>
      </w:pPr>
    </w:p>
    <w:p w14:paraId="3016C955" w14:textId="77777777" w:rsidR="00EB7FBD" w:rsidRPr="00EB7FBD" w:rsidRDefault="00540D72" w:rsidP="00540D72">
      <w:pPr>
        <w:ind w:left="2160"/>
        <w:rPr>
          <w:sz w:val="24"/>
          <w:szCs w:val="24"/>
        </w:rPr>
      </w:pPr>
      <w:r w:rsidRPr="009F0952">
        <w:rPr>
          <w:b/>
          <w:sz w:val="24"/>
          <w:szCs w:val="24"/>
        </w:rPr>
        <w:t>Guest Lecturer, Former Democratic Party Congressional Candidate Zephyr Teachout</w:t>
      </w:r>
      <w:r>
        <w:rPr>
          <w:sz w:val="24"/>
          <w:szCs w:val="24"/>
        </w:rPr>
        <w:t xml:space="preserve"> (5-6:15)</w:t>
      </w:r>
    </w:p>
    <w:p w14:paraId="7536871C" w14:textId="77777777" w:rsidR="00EB7FBD" w:rsidRDefault="00EB7FBD" w:rsidP="00A879A5">
      <w:pPr>
        <w:ind w:left="2160" w:hanging="2160"/>
        <w:rPr>
          <w:b/>
          <w:sz w:val="24"/>
          <w:szCs w:val="24"/>
        </w:rPr>
      </w:pPr>
    </w:p>
    <w:p w14:paraId="47EA3714" w14:textId="77777777" w:rsidR="00B94B68" w:rsidRDefault="00B94B68" w:rsidP="00EB7FBD">
      <w:pPr>
        <w:ind w:left="2160" w:hanging="2160"/>
        <w:rPr>
          <w:sz w:val="24"/>
          <w:szCs w:val="24"/>
        </w:rPr>
      </w:pPr>
      <w:r>
        <w:rPr>
          <w:sz w:val="24"/>
          <w:szCs w:val="24"/>
        </w:rPr>
        <w:t>Wed, Feb 15</w:t>
      </w:r>
      <w:r w:rsidR="00EB7FBD">
        <w:rPr>
          <w:sz w:val="24"/>
          <w:szCs w:val="24"/>
        </w:rPr>
        <w:tab/>
      </w:r>
      <w:r w:rsidR="00EB7FBD" w:rsidRPr="00A879A5">
        <w:rPr>
          <w:sz w:val="24"/>
          <w:szCs w:val="24"/>
        </w:rPr>
        <w:t>Women</w:t>
      </w:r>
      <w:r w:rsidR="008C2545">
        <w:rPr>
          <w:sz w:val="24"/>
          <w:szCs w:val="24"/>
        </w:rPr>
        <w:t>, Politics</w:t>
      </w:r>
      <w:r w:rsidR="00EB7FBD" w:rsidRPr="00A879A5">
        <w:rPr>
          <w:sz w:val="24"/>
          <w:szCs w:val="24"/>
        </w:rPr>
        <w:t xml:space="preserve"> and the Media:  </w:t>
      </w:r>
      <w:r w:rsidR="001E2E91">
        <w:rPr>
          <w:sz w:val="24"/>
          <w:szCs w:val="24"/>
        </w:rPr>
        <w:t>Media Coverage of the Clinton candidacy</w:t>
      </w:r>
    </w:p>
    <w:p w14:paraId="7F4FE87B" w14:textId="77777777" w:rsidR="001E2E91" w:rsidRDefault="001E2E91" w:rsidP="00EB7FBD">
      <w:pPr>
        <w:ind w:left="2160" w:hanging="2160"/>
        <w:rPr>
          <w:sz w:val="24"/>
          <w:szCs w:val="24"/>
        </w:rPr>
      </w:pPr>
    </w:p>
    <w:p w14:paraId="3796BE4E" w14:textId="77777777" w:rsidR="001E2E91" w:rsidRPr="001E2E91" w:rsidRDefault="001E2E91" w:rsidP="001E2E91">
      <w:pPr>
        <w:ind w:left="2160" w:hanging="2160"/>
        <w:rPr>
          <w:b/>
          <w:sz w:val="24"/>
          <w:szCs w:val="24"/>
        </w:rPr>
      </w:pPr>
      <w:r>
        <w:rPr>
          <w:sz w:val="24"/>
          <w:szCs w:val="24"/>
        </w:rPr>
        <w:tab/>
      </w:r>
      <w:r w:rsidRPr="001E2E91">
        <w:rPr>
          <w:b/>
          <w:sz w:val="24"/>
          <w:szCs w:val="24"/>
        </w:rPr>
        <w:t>Guest Lecturer:  Professor Rachel Somerstein, Digital Media and Journalism Program, SUNY New Paltz</w:t>
      </w:r>
    </w:p>
    <w:p w14:paraId="2D0F877C" w14:textId="77777777" w:rsidR="001E2E91" w:rsidRDefault="001E2E91" w:rsidP="00EB7FBD">
      <w:pPr>
        <w:ind w:left="2160" w:hanging="2160"/>
        <w:rPr>
          <w:sz w:val="24"/>
          <w:szCs w:val="24"/>
        </w:rPr>
      </w:pPr>
      <w:r>
        <w:rPr>
          <w:sz w:val="24"/>
          <w:szCs w:val="24"/>
        </w:rPr>
        <w:tab/>
      </w:r>
    </w:p>
    <w:p w14:paraId="47CD6F05" w14:textId="77777777" w:rsidR="00EB7FBD" w:rsidRDefault="00B94B68" w:rsidP="00B94B68">
      <w:pPr>
        <w:ind w:left="2160"/>
        <w:rPr>
          <w:i/>
          <w:sz w:val="24"/>
          <w:szCs w:val="24"/>
        </w:rPr>
      </w:pPr>
      <w:r>
        <w:rPr>
          <w:sz w:val="24"/>
          <w:szCs w:val="24"/>
        </w:rPr>
        <w:t xml:space="preserve">In Class, Watch clips from </w:t>
      </w:r>
      <w:r w:rsidR="00EB7FBD" w:rsidRPr="00A879A5">
        <w:rPr>
          <w:i/>
          <w:sz w:val="24"/>
          <w:szCs w:val="24"/>
        </w:rPr>
        <w:t>Miss Representation</w:t>
      </w:r>
    </w:p>
    <w:p w14:paraId="2F28FDE4" w14:textId="77777777" w:rsidR="008C2545" w:rsidRDefault="008C2545" w:rsidP="00D7610A">
      <w:pPr>
        <w:rPr>
          <w:sz w:val="24"/>
          <w:szCs w:val="24"/>
        </w:rPr>
      </w:pPr>
    </w:p>
    <w:p w14:paraId="52A0DCF5" w14:textId="77777777" w:rsidR="00540D72" w:rsidRDefault="00540D72" w:rsidP="00540D72">
      <w:pPr>
        <w:ind w:left="2160"/>
        <w:rPr>
          <w:sz w:val="24"/>
          <w:szCs w:val="24"/>
        </w:rPr>
      </w:pPr>
      <w:r>
        <w:rPr>
          <w:sz w:val="24"/>
          <w:szCs w:val="24"/>
        </w:rPr>
        <w:t>Hand out Group Poster Project Details and Assign students to Regional Groups</w:t>
      </w:r>
      <w:r w:rsidR="002864B3">
        <w:rPr>
          <w:sz w:val="24"/>
          <w:szCs w:val="24"/>
        </w:rPr>
        <w:t xml:space="preserve"> </w:t>
      </w:r>
      <w:r w:rsidR="009F0952">
        <w:rPr>
          <w:sz w:val="24"/>
          <w:szCs w:val="24"/>
        </w:rPr>
        <w:t>w</w:t>
      </w:r>
      <w:r w:rsidR="002864B3">
        <w:rPr>
          <w:sz w:val="24"/>
          <w:szCs w:val="24"/>
        </w:rPr>
        <w:t>ith the IWPR article as model</w:t>
      </w:r>
    </w:p>
    <w:p w14:paraId="004987A3" w14:textId="77777777" w:rsidR="002864B3" w:rsidRDefault="002864B3" w:rsidP="00540D72">
      <w:pPr>
        <w:ind w:left="2160"/>
        <w:rPr>
          <w:sz w:val="24"/>
          <w:szCs w:val="24"/>
        </w:rPr>
      </w:pPr>
    </w:p>
    <w:p w14:paraId="1FE52985" w14:textId="77777777" w:rsidR="002864B3" w:rsidRDefault="002864B3" w:rsidP="002864B3">
      <w:pPr>
        <w:ind w:left="2160"/>
        <w:rPr>
          <w:sz w:val="24"/>
          <w:szCs w:val="24"/>
        </w:rPr>
      </w:pPr>
      <w:r>
        <w:rPr>
          <w:sz w:val="24"/>
          <w:szCs w:val="24"/>
        </w:rPr>
        <w:t xml:space="preserve">Caiazza, Amy. 2004. “Does Women’s Representation in Elected Office Lead to More Women Friendly Policy?” </w:t>
      </w:r>
      <w:r w:rsidRPr="00F8212C">
        <w:rPr>
          <w:i/>
          <w:sz w:val="24"/>
          <w:szCs w:val="24"/>
        </w:rPr>
        <w:t>Women and Politics</w:t>
      </w:r>
      <w:r w:rsidRPr="00B0008E">
        <w:rPr>
          <w:sz w:val="24"/>
          <w:szCs w:val="24"/>
        </w:rPr>
        <w:t>, Vol. 26</w:t>
      </w:r>
      <w:r>
        <w:rPr>
          <w:sz w:val="24"/>
          <w:szCs w:val="24"/>
        </w:rPr>
        <w:t xml:space="preserve"> </w:t>
      </w:r>
      <w:r w:rsidRPr="00B0008E">
        <w:rPr>
          <w:sz w:val="24"/>
          <w:szCs w:val="24"/>
        </w:rPr>
        <w:t>(1): p35-70</w:t>
      </w:r>
      <w:r>
        <w:t>.*</w:t>
      </w:r>
    </w:p>
    <w:p w14:paraId="35769ABA" w14:textId="77777777" w:rsidR="00540D72" w:rsidRDefault="00540D72" w:rsidP="00540D72">
      <w:pPr>
        <w:ind w:left="2160"/>
        <w:rPr>
          <w:sz w:val="24"/>
          <w:szCs w:val="24"/>
        </w:rPr>
      </w:pPr>
    </w:p>
    <w:p w14:paraId="221A9768" w14:textId="77777777" w:rsidR="001760F0" w:rsidRDefault="00B94B68" w:rsidP="00D7610A">
      <w:pPr>
        <w:rPr>
          <w:sz w:val="24"/>
          <w:szCs w:val="24"/>
        </w:rPr>
      </w:pPr>
      <w:r>
        <w:rPr>
          <w:sz w:val="24"/>
          <w:szCs w:val="24"/>
        </w:rPr>
        <w:t>Wed, Feb 22</w:t>
      </w:r>
      <w:r w:rsidR="001760F0">
        <w:rPr>
          <w:sz w:val="24"/>
          <w:szCs w:val="24"/>
        </w:rPr>
        <w:tab/>
      </w:r>
      <w:r w:rsidR="001760F0">
        <w:rPr>
          <w:sz w:val="24"/>
          <w:szCs w:val="24"/>
        </w:rPr>
        <w:tab/>
        <w:t>Women</w:t>
      </w:r>
      <w:r>
        <w:rPr>
          <w:sz w:val="24"/>
          <w:szCs w:val="24"/>
        </w:rPr>
        <w:t xml:space="preserve"> and Representation: Structural/Economic </w:t>
      </w:r>
      <w:r w:rsidR="001760F0">
        <w:rPr>
          <w:sz w:val="24"/>
          <w:szCs w:val="24"/>
        </w:rPr>
        <w:t>Explanations</w:t>
      </w:r>
    </w:p>
    <w:p w14:paraId="712F2F58" w14:textId="77777777" w:rsidR="001760F0" w:rsidRDefault="001760F0" w:rsidP="00D7610A">
      <w:pPr>
        <w:rPr>
          <w:sz w:val="24"/>
          <w:szCs w:val="24"/>
        </w:rPr>
      </w:pPr>
    </w:p>
    <w:p w14:paraId="3A383682" w14:textId="77777777" w:rsidR="005B21C0" w:rsidRDefault="005B21C0" w:rsidP="001760F0">
      <w:pPr>
        <w:ind w:left="1440" w:firstLine="720"/>
        <w:rPr>
          <w:i/>
          <w:sz w:val="24"/>
          <w:szCs w:val="24"/>
        </w:rPr>
      </w:pPr>
      <w:r w:rsidRPr="00A879A5">
        <w:rPr>
          <w:sz w:val="24"/>
          <w:szCs w:val="24"/>
        </w:rPr>
        <w:t xml:space="preserve">Chapter 5, </w:t>
      </w:r>
      <w:r w:rsidRPr="00A879A5">
        <w:rPr>
          <w:i/>
          <w:sz w:val="24"/>
          <w:szCs w:val="24"/>
        </w:rPr>
        <w:t>Women, Politics and Power</w:t>
      </w:r>
    </w:p>
    <w:p w14:paraId="198FF6AA" w14:textId="77777777" w:rsidR="00D47380" w:rsidRDefault="00D47380" w:rsidP="001760F0">
      <w:pPr>
        <w:ind w:left="1440" w:firstLine="720"/>
        <w:rPr>
          <w:i/>
          <w:sz w:val="24"/>
          <w:szCs w:val="24"/>
        </w:rPr>
      </w:pPr>
    </w:p>
    <w:p w14:paraId="42F69EA4" w14:textId="77777777" w:rsidR="00945605" w:rsidRDefault="00540D72" w:rsidP="00C326D0">
      <w:pPr>
        <w:ind w:left="2160"/>
        <w:rPr>
          <w:sz w:val="24"/>
          <w:szCs w:val="24"/>
        </w:rPr>
      </w:pPr>
      <w:r>
        <w:rPr>
          <w:sz w:val="24"/>
          <w:szCs w:val="24"/>
        </w:rPr>
        <w:t>*</w:t>
      </w:r>
      <w:r w:rsidR="00C326D0">
        <w:rPr>
          <w:sz w:val="24"/>
          <w:szCs w:val="24"/>
        </w:rPr>
        <w:t xml:space="preserve">Ross, Michael.  2008.  “Oil, Islam, and Women,” </w:t>
      </w:r>
      <w:r w:rsidR="00C326D0">
        <w:rPr>
          <w:i/>
          <w:sz w:val="24"/>
          <w:szCs w:val="24"/>
        </w:rPr>
        <w:t xml:space="preserve">American Political Science Review, </w:t>
      </w:r>
      <w:r w:rsidR="00C326D0">
        <w:rPr>
          <w:sz w:val="24"/>
          <w:szCs w:val="24"/>
        </w:rPr>
        <w:t>vol. 102 (1): 1-17.</w:t>
      </w:r>
      <w:r w:rsidR="001F5B04">
        <w:rPr>
          <w:sz w:val="24"/>
          <w:szCs w:val="24"/>
        </w:rPr>
        <w:t>*</w:t>
      </w:r>
    </w:p>
    <w:p w14:paraId="0A30CCFA" w14:textId="77777777" w:rsidR="00540D72" w:rsidRPr="00FE5928" w:rsidRDefault="00540D72" w:rsidP="00177396">
      <w:pPr>
        <w:rPr>
          <w:sz w:val="24"/>
          <w:szCs w:val="24"/>
        </w:rPr>
      </w:pPr>
    </w:p>
    <w:p w14:paraId="0D344CAB" w14:textId="77777777" w:rsidR="00383933" w:rsidRDefault="00383933" w:rsidP="00C326D0">
      <w:pPr>
        <w:ind w:left="2160"/>
        <w:rPr>
          <w:noProof/>
          <w:sz w:val="24"/>
          <w:szCs w:val="24"/>
        </w:rPr>
      </w:pPr>
      <w:r>
        <w:rPr>
          <w:noProof/>
          <w:sz w:val="24"/>
          <w:szCs w:val="24"/>
        </w:rPr>
        <w:t xml:space="preserve">*Carroll, Susan and Kira Sanbonmatsu. 2013. Chapter 2, “Can More Women Run? Revaluating Pathways to Office” in More Women Can Run: Gender and Pathways to the State Legislatures. </w:t>
      </w:r>
      <w:r w:rsidRPr="00FE5928">
        <w:rPr>
          <w:noProof/>
          <w:sz w:val="24"/>
          <w:szCs w:val="24"/>
        </w:rPr>
        <w:t xml:space="preserve">(pp. </w:t>
      </w:r>
      <w:r>
        <w:rPr>
          <w:noProof/>
          <w:sz w:val="24"/>
          <w:szCs w:val="24"/>
        </w:rPr>
        <w:t>18</w:t>
      </w:r>
      <w:r w:rsidRPr="00FE5928">
        <w:rPr>
          <w:noProof/>
          <w:sz w:val="24"/>
          <w:szCs w:val="24"/>
        </w:rPr>
        <w:t>-</w:t>
      </w:r>
      <w:r>
        <w:rPr>
          <w:noProof/>
          <w:sz w:val="24"/>
          <w:szCs w:val="24"/>
        </w:rPr>
        <w:t>41</w:t>
      </w:r>
      <w:r w:rsidRPr="00FE5928">
        <w:rPr>
          <w:noProof/>
          <w:sz w:val="24"/>
          <w:szCs w:val="24"/>
        </w:rPr>
        <w:t xml:space="preserve">). </w:t>
      </w:r>
      <w:r>
        <w:rPr>
          <w:noProof/>
          <w:sz w:val="24"/>
          <w:szCs w:val="24"/>
        </w:rPr>
        <w:t xml:space="preserve"> </w:t>
      </w:r>
    </w:p>
    <w:p w14:paraId="2A6DF84A" w14:textId="77777777" w:rsidR="000D7697" w:rsidRPr="00FE5928" w:rsidRDefault="000D7697" w:rsidP="009F0952">
      <w:pPr>
        <w:rPr>
          <w:sz w:val="24"/>
          <w:szCs w:val="24"/>
        </w:rPr>
      </w:pPr>
    </w:p>
    <w:p w14:paraId="57DB0340" w14:textId="77777777" w:rsidR="00383933" w:rsidRDefault="00383933" w:rsidP="00383933">
      <w:pPr>
        <w:ind w:left="2160"/>
        <w:rPr>
          <w:noProof/>
          <w:sz w:val="24"/>
          <w:szCs w:val="24"/>
        </w:rPr>
      </w:pPr>
      <w:r>
        <w:rPr>
          <w:noProof/>
          <w:sz w:val="24"/>
          <w:szCs w:val="24"/>
        </w:rPr>
        <w:t>*</w:t>
      </w:r>
      <w:r w:rsidRPr="00FE5928">
        <w:rPr>
          <w:noProof/>
          <w:sz w:val="24"/>
          <w:szCs w:val="24"/>
        </w:rPr>
        <w:t xml:space="preserve">Moore, G. (2004). Mommies and Daddies on the Fast Track in Other Wealthy Nations. In J. A. Jacobs, and J. Fanning Madden (Eds.), </w:t>
      </w:r>
      <w:r w:rsidRPr="00FE5928">
        <w:rPr>
          <w:i/>
          <w:iCs/>
          <w:noProof/>
          <w:sz w:val="24"/>
          <w:szCs w:val="24"/>
        </w:rPr>
        <w:t>The Annals of the American Academy of Political and Social Science</w:t>
      </w:r>
      <w:r w:rsidRPr="00FE5928">
        <w:rPr>
          <w:noProof/>
          <w:sz w:val="24"/>
          <w:szCs w:val="24"/>
        </w:rPr>
        <w:t xml:space="preserve"> (pp. 205-213). Thousand Oaks: Sage.</w:t>
      </w:r>
    </w:p>
    <w:p w14:paraId="08189C53" w14:textId="77777777" w:rsidR="00383933" w:rsidRDefault="00383933" w:rsidP="00C326D0">
      <w:pPr>
        <w:ind w:left="2160"/>
        <w:rPr>
          <w:sz w:val="24"/>
          <w:szCs w:val="24"/>
        </w:rPr>
      </w:pPr>
    </w:p>
    <w:p w14:paraId="3331C91C" w14:textId="77777777" w:rsidR="00540D72" w:rsidRPr="00C326D0" w:rsidRDefault="00540D72" w:rsidP="00C326D0">
      <w:pPr>
        <w:ind w:left="2160"/>
        <w:rPr>
          <w:sz w:val="24"/>
          <w:szCs w:val="24"/>
        </w:rPr>
      </w:pPr>
      <w:r>
        <w:rPr>
          <w:sz w:val="24"/>
          <w:szCs w:val="24"/>
        </w:rPr>
        <w:t>Give Students last 15 minutes to work in groups</w:t>
      </w:r>
    </w:p>
    <w:p w14:paraId="17FD106A" w14:textId="77777777" w:rsidR="00837E1C" w:rsidRPr="00A879A5" w:rsidRDefault="00A14116" w:rsidP="00D752F3">
      <w:pPr>
        <w:rPr>
          <w:sz w:val="24"/>
          <w:szCs w:val="24"/>
        </w:rPr>
      </w:pPr>
      <w:r w:rsidRPr="00A879A5">
        <w:rPr>
          <w:sz w:val="24"/>
          <w:szCs w:val="24"/>
        </w:rPr>
        <w:tab/>
      </w:r>
      <w:r w:rsidRPr="00A879A5">
        <w:rPr>
          <w:sz w:val="24"/>
          <w:szCs w:val="24"/>
        </w:rPr>
        <w:tab/>
      </w:r>
    </w:p>
    <w:p w14:paraId="626B72CB" w14:textId="77777777" w:rsidR="00DB7E74" w:rsidRDefault="00B94B68" w:rsidP="005B21C0">
      <w:pPr>
        <w:ind w:left="1440" w:hanging="1440"/>
        <w:rPr>
          <w:sz w:val="24"/>
          <w:szCs w:val="24"/>
        </w:rPr>
      </w:pPr>
      <w:r>
        <w:rPr>
          <w:sz w:val="24"/>
          <w:szCs w:val="24"/>
        </w:rPr>
        <w:t>Wed, March 1</w:t>
      </w:r>
      <w:r w:rsidR="00A14116" w:rsidRPr="00A879A5">
        <w:rPr>
          <w:sz w:val="24"/>
          <w:szCs w:val="24"/>
        </w:rPr>
        <w:tab/>
      </w:r>
      <w:r w:rsidR="00A14116" w:rsidRPr="00A879A5">
        <w:rPr>
          <w:sz w:val="24"/>
          <w:szCs w:val="24"/>
        </w:rPr>
        <w:tab/>
        <w:t>Women</w:t>
      </w:r>
      <w:r w:rsidR="00A879A5">
        <w:rPr>
          <w:sz w:val="24"/>
          <w:szCs w:val="24"/>
        </w:rPr>
        <w:t xml:space="preserve"> and </w:t>
      </w:r>
      <w:r w:rsidR="00DB7E74" w:rsidRPr="00A879A5">
        <w:rPr>
          <w:sz w:val="24"/>
          <w:szCs w:val="24"/>
        </w:rPr>
        <w:t>Representation</w:t>
      </w:r>
      <w:r w:rsidR="005B21C0" w:rsidRPr="00A879A5">
        <w:rPr>
          <w:sz w:val="24"/>
          <w:szCs w:val="24"/>
        </w:rPr>
        <w:t xml:space="preserve">: Political </w:t>
      </w:r>
      <w:r w:rsidR="001760F0">
        <w:rPr>
          <w:sz w:val="24"/>
          <w:szCs w:val="24"/>
        </w:rPr>
        <w:t>Explanations</w:t>
      </w:r>
    </w:p>
    <w:p w14:paraId="4F1FD01A" w14:textId="77777777" w:rsidR="0090349D" w:rsidRDefault="00B94B68" w:rsidP="005B21C0">
      <w:pPr>
        <w:ind w:left="1440" w:hanging="1440"/>
        <w:rPr>
          <w:sz w:val="24"/>
          <w:szCs w:val="24"/>
        </w:rPr>
      </w:pPr>
      <w:r>
        <w:rPr>
          <w:sz w:val="24"/>
          <w:szCs w:val="24"/>
        </w:rPr>
        <w:tab/>
      </w:r>
      <w:r>
        <w:rPr>
          <w:sz w:val="24"/>
          <w:szCs w:val="24"/>
        </w:rPr>
        <w:tab/>
        <w:t xml:space="preserve">Political Parties, </w:t>
      </w:r>
      <w:r w:rsidR="0090349D">
        <w:rPr>
          <w:sz w:val="24"/>
          <w:szCs w:val="24"/>
        </w:rPr>
        <w:t>Electoral Systems</w:t>
      </w:r>
      <w:r>
        <w:rPr>
          <w:sz w:val="24"/>
          <w:szCs w:val="24"/>
        </w:rPr>
        <w:t xml:space="preserve"> and Quotas</w:t>
      </w:r>
    </w:p>
    <w:p w14:paraId="127F670A" w14:textId="77777777" w:rsidR="0090349D" w:rsidRPr="00A879A5" w:rsidRDefault="0090349D" w:rsidP="005B21C0">
      <w:pPr>
        <w:ind w:left="1440" w:hanging="1440"/>
        <w:rPr>
          <w:sz w:val="24"/>
          <w:szCs w:val="24"/>
        </w:rPr>
      </w:pPr>
    </w:p>
    <w:p w14:paraId="3CA0AC32" w14:textId="77777777" w:rsidR="0090349D" w:rsidRPr="00540D72" w:rsidRDefault="005B21C0" w:rsidP="00540D72">
      <w:pPr>
        <w:ind w:left="1440" w:hanging="1440"/>
        <w:rPr>
          <w:i/>
          <w:sz w:val="24"/>
          <w:szCs w:val="24"/>
        </w:rPr>
      </w:pPr>
      <w:r w:rsidRPr="00A879A5">
        <w:rPr>
          <w:sz w:val="24"/>
          <w:szCs w:val="24"/>
        </w:rPr>
        <w:lastRenderedPageBreak/>
        <w:tab/>
      </w:r>
      <w:r w:rsidRPr="00A879A5">
        <w:rPr>
          <w:sz w:val="24"/>
          <w:szCs w:val="24"/>
        </w:rPr>
        <w:tab/>
        <w:t xml:space="preserve">Chapter 6, </w:t>
      </w:r>
      <w:r w:rsidRPr="00A879A5">
        <w:rPr>
          <w:i/>
          <w:sz w:val="24"/>
          <w:szCs w:val="24"/>
        </w:rPr>
        <w:t>Women, Politics and Power</w:t>
      </w:r>
    </w:p>
    <w:p w14:paraId="7AFAD187" w14:textId="77777777" w:rsidR="00383933" w:rsidRDefault="00383933" w:rsidP="00177396">
      <w:pPr>
        <w:rPr>
          <w:sz w:val="24"/>
          <w:szCs w:val="24"/>
        </w:rPr>
      </w:pPr>
    </w:p>
    <w:p w14:paraId="0345204F" w14:textId="77777777" w:rsidR="00383933" w:rsidRPr="009F0952" w:rsidRDefault="00383933" w:rsidP="00177396">
      <w:pPr>
        <w:ind w:left="2160"/>
        <w:rPr>
          <w:noProof/>
          <w:sz w:val="24"/>
          <w:szCs w:val="24"/>
        </w:rPr>
      </w:pPr>
      <w:r w:rsidRPr="00177396">
        <w:rPr>
          <w:noProof/>
          <w:sz w:val="24"/>
          <w:szCs w:val="24"/>
        </w:rPr>
        <w:t xml:space="preserve">*Carroll, Susan and Kira Sanbonmatsu. 2013. Chapter 3, </w:t>
      </w:r>
      <w:r w:rsidR="00DE38CF" w:rsidRPr="00177396">
        <w:rPr>
          <w:noProof/>
          <w:sz w:val="24"/>
          <w:szCs w:val="24"/>
        </w:rPr>
        <w:t>“Gender and the Decision to Run for Office</w:t>
      </w:r>
      <w:r w:rsidR="00DE38CF" w:rsidRPr="009F0952">
        <w:rPr>
          <w:noProof/>
          <w:sz w:val="24"/>
          <w:szCs w:val="24"/>
        </w:rPr>
        <w:t>”</w:t>
      </w:r>
      <w:r w:rsidRPr="009F0952">
        <w:rPr>
          <w:noProof/>
          <w:sz w:val="24"/>
          <w:szCs w:val="24"/>
        </w:rPr>
        <w:t xml:space="preserve"> in More Women Can Run: Gender and Pathways to the State Legislatures. (pp. 42-62).  </w:t>
      </w:r>
    </w:p>
    <w:p w14:paraId="0DF51858" w14:textId="77777777" w:rsidR="00383933" w:rsidRDefault="00383933" w:rsidP="00177396">
      <w:pPr>
        <w:rPr>
          <w:sz w:val="24"/>
          <w:szCs w:val="24"/>
        </w:rPr>
      </w:pPr>
    </w:p>
    <w:p w14:paraId="0EB3B0CE" w14:textId="77777777" w:rsidR="007758AE" w:rsidRDefault="009F0952" w:rsidP="009F0952">
      <w:pPr>
        <w:ind w:left="2160"/>
        <w:rPr>
          <w:sz w:val="24"/>
          <w:szCs w:val="24"/>
        </w:rPr>
      </w:pPr>
      <w:r>
        <w:rPr>
          <w:sz w:val="24"/>
          <w:szCs w:val="24"/>
        </w:rPr>
        <w:t>*</w:t>
      </w:r>
      <w:r w:rsidR="007758AE">
        <w:rPr>
          <w:sz w:val="24"/>
          <w:szCs w:val="24"/>
        </w:rPr>
        <w:t xml:space="preserve">Tripp, Aili Mari and Alice Kang.  2008.  “The Global Impact of Quotas:  On the Fast Track to Increased Female Legislative Representation,” </w:t>
      </w:r>
      <w:r w:rsidR="007758AE" w:rsidRPr="007758AE">
        <w:rPr>
          <w:i/>
          <w:sz w:val="24"/>
          <w:szCs w:val="24"/>
        </w:rPr>
        <w:t>Comparative Political Studies</w:t>
      </w:r>
      <w:r w:rsidR="007758AE">
        <w:rPr>
          <w:sz w:val="24"/>
          <w:szCs w:val="24"/>
        </w:rPr>
        <w:t>, 41 (3):  338-361.</w:t>
      </w:r>
      <w:r w:rsidR="001F5B04">
        <w:rPr>
          <w:sz w:val="24"/>
          <w:szCs w:val="24"/>
        </w:rPr>
        <w:t>*</w:t>
      </w:r>
    </w:p>
    <w:p w14:paraId="1E92883C" w14:textId="77777777" w:rsidR="006D2EA3" w:rsidRDefault="006D2EA3" w:rsidP="007758AE">
      <w:pPr>
        <w:ind w:left="2160"/>
        <w:rPr>
          <w:sz w:val="24"/>
          <w:szCs w:val="24"/>
        </w:rPr>
      </w:pPr>
    </w:p>
    <w:p w14:paraId="76811E84" w14:textId="77777777" w:rsidR="00C90C43" w:rsidRPr="009F0952" w:rsidRDefault="009F0952" w:rsidP="009F0952">
      <w:pPr>
        <w:pStyle w:val="ListParagraph"/>
        <w:ind w:left="2160"/>
        <w:rPr>
          <w:rFonts w:ascii="CG Times" w:hAnsi="CG Times"/>
          <w:sz w:val="24"/>
          <w:szCs w:val="24"/>
        </w:rPr>
      </w:pPr>
      <w:r>
        <w:rPr>
          <w:rFonts w:ascii="CG Times" w:hAnsi="CG Times"/>
          <w:sz w:val="24"/>
          <w:szCs w:val="24"/>
        </w:rPr>
        <w:t>*</w:t>
      </w:r>
      <w:r w:rsidR="00C90C43" w:rsidRPr="009F0952">
        <w:rPr>
          <w:rFonts w:ascii="CG Times" w:hAnsi="CG Times"/>
          <w:sz w:val="24"/>
          <w:szCs w:val="24"/>
        </w:rPr>
        <w:t xml:space="preserve">Paxton, Pamela and Melanie Hughes.  2015. “The Increasing Effectiveness of National Gender Quotas, 1990-2010.” </w:t>
      </w:r>
      <w:r w:rsidR="00C90C43" w:rsidRPr="009F0952">
        <w:rPr>
          <w:rFonts w:ascii="CG Times" w:hAnsi="CG Times"/>
          <w:i/>
          <w:sz w:val="24"/>
          <w:szCs w:val="24"/>
        </w:rPr>
        <w:t>Legislative Studies Quarterly</w:t>
      </w:r>
      <w:r w:rsidR="00C90C43" w:rsidRPr="009F0952">
        <w:rPr>
          <w:rFonts w:ascii="CG Times" w:hAnsi="CG Times"/>
          <w:sz w:val="24"/>
          <w:szCs w:val="24"/>
        </w:rPr>
        <w:t xml:space="preserve"> 40:331-362.</w:t>
      </w:r>
    </w:p>
    <w:p w14:paraId="527C9B0C" w14:textId="77777777" w:rsidR="00C90C43" w:rsidRDefault="00C90C43" w:rsidP="007758AE">
      <w:pPr>
        <w:ind w:left="2160"/>
        <w:rPr>
          <w:sz w:val="24"/>
          <w:szCs w:val="24"/>
        </w:rPr>
      </w:pPr>
    </w:p>
    <w:p w14:paraId="1155072F" w14:textId="77777777" w:rsidR="00540D72" w:rsidRPr="0090349D" w:rsidRDefault="00540D72" w:rsidP="007758AE">
      <w:pPr>
        <w:ind w:left="2160"/>
        <w:rPr>
          <w:sz w:val="24"/>
          <w:szCs w:val="24"/>
        </w:rPr>
      </w:pPr>
      <w:r>
        <w:rPr>
          <w:sz w:val="24"/>
          <w:szCs w:val="24"/>
        </w:rPr>
        <w:t>Give Students Last 15 minutes to work in groups</w:t>
      </w:r>
    </w:p>
    <w:p w14:paraId="0601582A" w14:textId="77777777" w:rsidR="0090349D" w:rsidRPr="0090349D" w:rsidRDefault="0090349D" w:rsidP="0090349D">
      <w:pPr>
        <w:rPr>
          <w:sz w:val="24"/>
          <w:szCs w:val="24"/>
        </w:rPr>
      </w:pPr>
    </w:p>
    <w:p w14:paraId="7C9FFEAC" w14:textId="77777777" w:rsidR="00A16DAB" w:rsidRDefault="00B94B68" w:rsidP="00A16DAB">
      <w:pPr>
        <w:ind w:left="1440" w:hanging="1440"/>
        <w:rPr>
          <w:sz w:val="24"/>
          <w:szCs w:val="24"/>
        </w:rPr>
      </w:pPr>
      <w:r>
        <w:rPr>
          <w:sz w:val="24"/>
          <w:szCs w:val="24"/>
        </w:rPr>
        <w:t>Wed March 9</w:t>
      </w:r>
      <w:r w:rsidR="001760F0">
        <w:rPr>
          <w:b/>
          <w:sz w:val="24"/>
          <w:szCs w:val="24"/>
        </w:rPr>
        <w:tab/>
      </w:r>
      <w:r w:rsidR="001760F0">
        <w:rPr>
          <w:b/>
          <w:sz w:val="24"/>
          <w:szCs w:val="24"/>
        </w:rPr>
        <w:tab/>
      </w:r>
      <w:r w:rsidR="00A16DAB" w:rsidRPr="00A879A5">
        <w:rPr>
          <w:sz w:val="24"/>
          <w:szCs w:val="24"/>
        </w:rPr>
        <w:t>Intersectionality and Representation</w:t>
      </w:r>
    </w:p>
    <w:p w14:paraId="20FA0E43" w14:textId="77777777" w:rsidR="00540D72" w:rsidRPr="00540D72" w:rsidRDefault="00540D72" w:rsidP="00A16DAB">
      <w:pPr>
        <w:ind w:left="1440" w:hanging="1440"/>
        <w:rPr>
          <w:b/>
          <w:sz w:val="24"/>
          <w:szCs w:val="24"/>
        </w:rPr>
      </w:pPr>
      <w:r>
        <w:rPr>
          <w:sz w:val="24"/>
          <w:szCs w:val="24"/>
        </w:rPr>
        <w:tab/>
      </w:r>
      <w:r>
        <w:rPr>
          <w:sz w:val="24"/>
          <w:szCs w:val="24"/>
        </w:rPr>
        <w:tab/>
      </w:r>
    </w:p>
    <w:p w14:paraId="3401EAE5" w14:textId="77777777" w:rsidR="00A16DAB" w:rsidRDefault="00A16DAB" w:rsidP="00A16DAB">
      <w:pPr>
        <w:rPr>
          <w:b/>
          <w:sz w:val="24"/>
          <w:szCs w:val="24"/>
        </w:rPr>
      </w:pPr>
      <w:r w:rsidRPr="00A879A5">
        <w:rPr>
          <w:sz w:val="24"/>
          <w:szCs w:val="24"/>
        </w:rPr>
        <w:tab/>
      </w:r>
      <w:r w:rsidRPr="00A879A5">
        <w:rPr>
          <w:sz w:val="24"/>
          <w:szCs w:val="24"/>
        </w:rPr>
        <w:tab/>
      </w:r>
      <w:r w:rsidRPr="00A879A5">
        <w:rPr>
          <w:sz w:val="24"/>
          <w:szCs w:val="24"/>
        </w:rPr>
        <w:tab/>
      </w:r>
      <w:r w:rsidR="00540D72" w:rsidRPr="00A16DAB">
        <w:rPr>
          <w:b/>
          <w:sz w:val="24"/>
          <w:szCs w:val="24"/>
        </w:rPr>
        <w:t>Midterm Exam</w:t>
      </w:r>
      <w:r w:rsidR="00540D72">
        <w:rPr>
          <w:b/>
          <w:sz w:val="24"/>
          <w:szCs w:val="24"/>
        </w:rPr>
        <w:t xml:space="preserve"> (first half of class)</w:t>
      </w:r>
    </w:p>
    <w:p w14:paraId="489D22C4" w14:textId="77777777" w:rsidR="00540D72" w:rsidRPr="00A879A5" w:rsidRDefault="009F0952" w:rsidP="00A16DAB">
      <w:pPr>
        <w:rPr>
          <w:sz w:val="24"/>
          <w:szCs w:val="24"/>
        </w:rPr>
      </w:pPr>
      <w:r>
        <w:rPr>
          <w:b/>
          <w:sz w:val="24"/>
          <w:szCs w:val="24"/>
        </w:rPr>
        <w:tab/>
      </w:r>
      <w:r>
        <w:rPr>
          <w:b/>
          <w:sz w:val="24"/>
          <w:szCs w:val="24"/>
        </w:rPr>
        <w:tab/>
      </w:r>
      <w:r>
        <w:rPr>
          <w:b/>
          <w:sz w:val="24"/>
          <w:szCs w:val="24"/>
        </w:rPr>
        <w:tab/>
      </w:r>
      <w:r w:rsidR="00540D72">
        <w:rPr>
          <w:b/>
          <w:sz w:val="24"/>
          <w:szCs w:val="24"/>
        </w:rPr>
        <w:t>then</w:t>
      </w:r>
    </w:p>
    <w:p w14:paraId="4F4B8F4C" w14:textId="77777777" w:rsidR="00A16DAB" w:rsidRDefault="00A16DAB" w:rsidP="00A16DAB">
      <w:pPr>
        <w:ind w:left="1440" w:firstLine="720"/>
        <w:rPr>
          <w:b/>
          <w:sz w:val="24"/>
          <w:szCs w:val="24"/>
        </w:rPr>
      </w:pPr>
      <w:r w:rsidRPr="00A879A5">
        <w:rPr>
          <w:sz w:val="24"/>
          <w:szCs w:val="24"/>
        </w:rPr>
        <w:t xml:space="preserve">Chapter 9, </w:t>
      </w:r>
      <w:r w:rsidRPr="00A879A5">
        <w:rPr>
          <w:i/>
          <w:sz w:val="24"/>
          <w:szCs w:val="24"/>
        </w:rPr>
        <w:t>Women, Politics and Power</w:t>
      </w:r>
      <w:r w:rsidRPr="00A879A5">
        <w:rPr>
          <w:b/>
          <w:sz w:val="24"/>
          <w:szCs w:val="24"/>
        </w:rPr>
        <w:t xml:space="preserve"> </w:t>
      </w:r>
    </w:p>
    <w:p w14:paraId="20C52523" w14:textId="77777777" w:rsidR="00AC1A4B" w:rsidRPr="00A879A5" w:rsidRDefault="00AC1A4B" w:rsidP="00A16DAB">
      <w:pPr>
        <w:ind w:left="1440" w:firstLine="720"/>
        <w:rPr>
          <w:b/>
          <w:sz w:val="24"/>
          <w:szCs w:val="24"/>
        </w:rPr>
      </w:pPr>
    </w:p>
    <w:p w14:paraId="462E70FA" w14:textId="77777777" w:rsidR="00A16DAB" w:rsidRDefault="009F0952" w:rsidP="00540D72">
      <w:pPr>
        <w:ind w:left="2160"/>
        <w:rPr>
          <w:sz w:val="24"/>
          <w:szCs w:val="24"/>
        </w:rPr>
      </w:pPr>
      <w:r>
        <w:rPr>
          <w:sz w:val="24"/>
          <w:szCs w:val="24"/>
        </w:rPr>
        <w:t>*</w:t>
      </w:r>
      <w:r w:rsidR="00A16DAB">
        <w:rPr>
          <w:sz w:val="24"/>
          <w:szCs w:val="24"/>
        </w:rPr>
        <w:t>Hughes, Melanie. 2011. “Intersectionality, Quotas, and Minority Women’s Political Representation Worldwide,” American Political Science Review, vol. 105 (3):  604-620</w:t>
      </w:r>
      <w:r w:rsidR="008C2545">
        <w:rPr>
          <w:sz w:val="24"/>
          <w:szCs w:val="24"/>
        </w:rPr>
        <w:t>*</w:t>
      </w:r>
    </w:p>
    <w:p w14:paraId="7EB108AC" w14:textId="77777777" w:rsidR="00C90C43" w:rsidRDefault="00C90C43" w:rsidP="00540D72">
      <w:pPr>
        <w:ind w:left="2160"/>
        <w:rPr>
          <w:sz w:val="24"/>
          <w:szCs w:val="24"/>
        </w:rPr>
      </w:pPr>
    </w:p>
    <w:p w14:paraId="68A6B73A" w14:textId="77777777" w:rsidR="00C90C43" w:rsidRPr="00914B6F" w:rsidRDefault="009F0952" w:rsidP="00C90C43">
      <w:pPr>
        <w:ind w:left="2160"/>
        <w:rPr>
          <w:sz w:val="24"/>
          <w:szCs w:val="24"/>
        </w:rPr>
      </w:pPr>
      <w:r w:rsidRPr="00914B6F">
        <w:rPr>
          <w:rStyle w:val="titlepart"/>
          <w:bCs/>
          <w:sz w:val="24"/>
          <w:szCs w:val="24"/>
        </w:rPr>
        <w:t>*</w:t>
      </w:r>
      <w:r w:rsidR="00C90C43" w:rsidRPr="00914B6F">
        <w:rPr>
          <w:rStyle w:val="titlepart"/>
          <w:bCs/>
          <w:sz w:val="24"/>
          <w:szCs w:val="24"/>
        </w:rPr>
        <w:t>Sanbonmatsu, Kira. 2015. Why Not a Woman of Color?: The Candidacies of US Women of Color for Statewide Executive Office. Oxford Handbooks Online.</w:t>
      </w:r>
    </w:p>
    <w:p w14:paraId="5ED018F1" w14:textId="77777777" w:rsidR="00C90C43" w:rsidRPr="00540D72" w:rsidRDefault="00C90C43" w:rsidP="00540D72">
      <w:pPr>
        <w:ind w:left="2160"/>
        <w:rPr>
          <w:sz w:val="24"/>
          <w:szCs w:val="24"/>
        </w:rPr>
      </w:pPr>
    </w:p>
    <w:p w14:paraId="7059AC77" w14:textId="77777777" w:rsidR="00853D51" w:rsidRDefault="00853D51" w:rsidP="00B94B68">
      <w:pPr>
        <w:rPr>
          <w:sz w:val="24"/>
          <w:szCs w:val="24"/>
        </w:rPr>
      </w:pPr>
    </w:p>
    <w:p w14:paraId="3B3A460B" w14:textId="77777777" w:rsidR="008751C6" w:rsidRDefault="00B94B68" w:rsidP="00C957CF">
      <w:pPr>
        <w:rPr>
          <w:sz w:val="24"/>
          <w:szCs w:val="24"/>
        </w:rPr>
      </w:pPr>
      <w:r>
        <w:rPr>
          <w:sz w:val="24"/>
          <w:szCs w:val="24"/>
        </w:rPr>
        <w:t>March 15</w:t>
      </w:r>
      <w:r w:rsidR="00C957CF">
        <w:rPr>
          <w:sz w:val="24"/>
          <w:szCs w:val="24"/>
        </w:rPr>
        <w:tab/>
      </w:r>
      <w:r w:rsidR="00C957CF">
        <w:rPr>
          <w:sz w:val="24"/>
          <w:szCs w:val="24"/>
        </w:rPr>
        <w:tab/>
      </w:r>
      <w:r w:rsidR="0090349D">
        <w:rPr>
          <w:sz w:val="24"/>
          <w:szCs w:val="24"/>
        </w:rPr>
        <w:t xml:space="preserve">Women and </w:t>
      </w:r>
      <w:r w:rsidR="00A16DAB">
        <w:rPr>
          <w:sz w:val="24"/>
          <w:szCs w:val="24"/>
        </w:rPr>
        <w:t>Representation: International Factors</w:t>
      </w:r>
      <w:r w:rsidR="0090349D">
        <w:rPr>
          <w:sz w:val="24"/>
          <w:szCs w:val="24"/>
        </w:rPr>
        <w:t xml:space="preserve"> </w:t>
      </w:r>
    </w:p>
    <w:p w14:paraId="459DF4BA" w14:textId="77777777" w:rsidR="0090349D" w:rsidRDefault="0044642B" w:rsidP="00347060">
      <w:pPr>
        <w:ind w:left="1440" w:hanging="1440"/>
        <w:rPr>
          <w:sz w:val="24"/>
          <w:szCs w:val="24"/>
        </w:rPr>
      </w:pPr>
      <w:r>
        <w:rPr>
          <w:sz w:val="24"/>
          <w:szCs w:val="24"/>
        </w:rPr>
        <w:tab/>
      </w:r>
      <w:r>
        <w:rPr>
          <w:sz w:val="24"/>
          <w:szCs w:val="24"/>
        </w:rPr>
        <w:tab/>
        <w:t>International Organizations and Norms</w:t>
      </w:r>
    </w:p>
    <w:p w14:paraId="57C27084" w14:textId="77777777" w:rsidR="00347060" w:rsidRPr="00A879A5" w:rsidRDefault="00347060" w:rsidP="00347060">
      <w:pPr>
        <w:ind w:left="1440" w:hanging="1440"/>
        <w:rPr>
          <w:sz w:val="24"/>
          <w:szCs w:val="24"/>
        </w:rPr>
      </w:pPr>
    </w:p>
    <w:p w14:paraId="596355D6" w14:textId="77777777" w:rsidR="00350006" w:rsidRDefault="00350006" w:rsidP="00350006">
      <w:pPr>
        <w:ind w:left="1440" w:hanging="1440"/>
        <w:rPr>
          <w:sz w:val="24"/>
          <w:szCs w:val="24"/>
        </w:rPr>
      </w:pPr>
      <w:r w:rsidRPr="00A879A5">
        <w:rPr>
          <w:sz w:val="24"/>
          <w:szCs w:val="24"/>
        </w:rPr>
        <w:tab/>
      </w:r>
      <w:r w:rsidRPr="00A879A5">
        <w:rPr>
          <w:sz w:val="24"/>
          <w:szCs w:val="24"/>
        </w:rPr>
        <w:tab/>
        <w:t>Chapter 7</w:t>
      </w:r>
      <w:r w:rsidR="00AC1A4B" w:rsidRPr="00A879A5">
        <w:rPr>
          <w:sz w:val="24"/>
          <w:szCs w:val="24"/>
        </w:rPr>
        <w:t xml:space="preserve">, </w:t>
      </w:r>
      <w:r w:rsidR="00AC1A4B" w:rsidRPr="00A879A5">
        <w:rPr>
          <w:i/>
          <w:sz w:val="24"/>
          <w:szCs w:val="24"/>
        </w:rPr>
        <w:t>Women, Politics and Power</w:t>
      </w:r>
    </w:p>
    <w:p w14:paraId="52E0E36F" w14:textId="77777777" w:rsidR="00AC1A4B" w:rsidRDefault="00AC1A4B" w:rsidP="00350006">
      <w:pPr>
        <w:ind w:left="1440" w:hanging="1440"/>
        <w:rPr>
          <w:sz w:val="24"/>
          <w:szCs w:val="24"/>
        </w:rPr>
      </w:pPr>
    </w:p>
    <w:p w14:paraId="1881FA5C" w14:textId="77777777" w:rsidR="00A16DAB" w:rsidRDefault="00A16DAB" w:rsidP="00A16DAB">
      <w:pPr>
        <w:ind w:left="2160" w:hanging="1440"/>
        <w:rPr>
          <w:sz w:val="24"/>
          <w:szCs w:val="24"/>
        </w:rPr>
      </w:pPr>
      <w:r>
        <w:rPr>
          <w:sz w:val="24"/>
          <w:szCs w:val="24"/>
        </w:rPr>
        <w:tab/>
        <w:t xml:space="preserve">Krook, Mona Lena and Jacqui True. 2012.  “Rethinking the Life Cycle of International Norms: The UN and the Promotion of Gender Equality,” </w:t>
      </w:r>
      <w:r w:rsidRPr="00A16DAB">
        <w:rPr>
          <w:i/>
          <w:sz w:val="24"/>
          <w:szCs w:val="24"/>
        </w:rPr>
        <w:t>European Journal of International Relations</w:t>
      </w:r>
      <w:r>
        <w:rPr>
          <w:sz w:val="24"/>
          <w:szCs w:val="24"/>
        </w:rPr>
        <w:t>, 18 (1): 103-127.</w:t>
      </w:r>
      <w:r w:rsidR="001F5B04">
        <w:rPr>
          <w:sz w:val="24"/>
          <w:szCs w:val="24"/>
        </w:rPr>
        <w:t>*</w:t>
      </w:r>
    </w:p>
    <w:p w14:paraId="4D6E5784" w14:textId="77777777" w:rsidR="00B94B68" w:rsidRDefault="00B94B68" w:rsidP="00A16DAB">
      <w:pPr>
        <w:ind w:left="2160" w:hanging="1440"/>
        <w:rPr>
          <w:sz w:val="24"/>
          <w:szCs w:val="24"/>
        </w:rPr>
      </w:pPr>
    </w:p>
    <w:p w14:paraId="1D20305B" w14:textId="77777777" w:rsidR="00AC1A4B" w:rsidRPr="00933F93" w:rsidRDefault="009F0952" w:rsidP="00AC1A4B">
      <w:pPr>
        <w:ind w:left="2160"/>
        <w:rPr>
          <w:sz w:val="24"/>
          <w:szCs w:val="24"/>
        </w:rPr>
      </w:pPr>
      <w:r>
        <w:rPr>
          <w:sz w:val="24"/>
          <w:szCs w:val="24"/>
        </w:rPr>
        <w:t>*</w:t>
      </w:r>
      <w:r w:rsidR="00AC1A4B" w:rsidRPr="00933F93">
        <w:rPr>
          <w:sz w:val="24"/>
          <w:szCs w:val="24"/>
        </w:rPr>
        <w:t>Paxton, P., Hughes, M. and Green, J.  (2006). “Women’s Political Representation in 150 Countries, 1893-2003.” ASR, 71:6. 898-920.</w:t>
      </w:r>
    </w:p>
    <w:p w14:paraId="76EBDEE2" w14:textId="77777777" w:rsidR="00AC1A4B" w:rsidRDefault="00AC1A4B" w:rsidP="00A16DAB">
      <w:pPr>
        <w:ind w:left="2160" w:hanging="1440"/>
        <w:rPr>
          <w:sz w:val="24"/>
          <w:szCs w:val="24"/>
        </w:rPr>
      </w:pPr>
    </w:p>
    <w:p w14:paraId="51D27D69" w14:textId="77777777" w:rsidR="00B94B68" w:rsidRDefault="00B94B68" w:rsidP="00A16DAB">
      <w:pPr>
        <w:ind w:left="2160" w:hanging="1440"/>
        <w:rPr>
          <w:sz w:val="24"/>
          <w:szCs w:val="24"/>
        </w:rPr>
      </w:pPr>
      <w:r>
        <w:rPr>
          <w:sz w:val="24"/>
          <w:szCs w:val="24"/>
        </w:rPr>
        <w:lastRenderedPageBreak/>
        <w:tab/>
        <w:t>Regional Group Meetings in Class wit</w:t>
      </w:r>
      <w:r w:rsidR="00540D72">
        <w:rPr>
          <w:sz w:val="24"/>
          <w:szCs w:val="24"/>
        </w:rPr>
        <w:t>h Professors Tobin and Dowley So all Groups Know what they Need to Include on their Posters so we can Design Them and Print them after Break</w:t>
      </w:r>
    </w:p>
    <w:p w14:paraId="132201FC" w14:textId="77777777" w:rsidR="00540D72" w:rsidRDefault="00540D72" w:rsidP="00A16DAB">
      <w:pPr>
        <w:ind w:left="2160" w:hanging="1440"/>
        <w:rPr>
          <w:sz w:val="24"/>
          <w:szCs w:val="24"/>
        </w:rPr>
      </w:pPr>
    </w:p>
    <w:p w14:paraId="1AB2D60C" w14:textId="77777777" w:rsidR="00540D72" w:rsidRDefault="00540D72" w:rsidP="00A16DAB">
      <w:pPr>
        <w:ind w:left="2160" w:hanging="1440"/>
        <w:rPr>
          <w:sz w:val="24"/>
          <w:szCs w:val="24"/>
        </w:rPr>
      </w:pPr>
    </w:p>
    <w:p w14:paraId="59CA585C" w14:textId="77777777" w:rsidR="00C957CF" w:rsidRDefault="00C957CF" w:rsidP="00B94B68">
      <w:pPr>
        <w:rPr>
          <w:sz w:val="24"/>
          <w:szCs w:val="24"/>
        </w:rPr>
      </w:pPr>
      <w:r>
        <w:rPr>
          <w:sz w:val="24"/>
          <w:szCs w:val="24"/>
        </w:rPr>
        <w:t>SPRING BREAK WED MARCH 22</w:t>
      </w:r>
    </w:p>
    <w:p w14:paraId="42AC9EA2" w14:textId="77777777" w:rsidR="00C957CF" w:rsidRPr="00A879A5" w:rsidRDefault="00C957CF" w:rsidP="00B94B68">
      <w:pPr>
        <w:rPr>
          <w:sz w:val="24"/>
          <w:szCs w:val="24"/>
        </w:rPr>
      </w:pPr>
    </w:p>
    <w:p w14:paraId="734E8530" w14:textId="77777777" w:rsidR="00540D72" w:rsidRDefault="00540D72" w:rsidP="00B32FC0">
      <w:pPr>
        <w:rPr>
          <w:sz w:val="24"/>
          <w:szCs w:val="24"/>
        </w:rPr>
      </w:pPr>
    </w:p>
    <w:p w14:paraId="26588890" w14:textId="77777777" w:rsidR="0044642B" w:rsidRDefault="00B94B68" w:rsidP="00B32FC0">
      <w:pPr>
        <w:rPr>
          <w:sz w:val="24"/>
          <w:szCs w:val="24"/>
        </w:rPr>
      </w:pPr>
      <w:r>
        <w:rPr>
          <w:sz w:val="24"/>
          <w:szCs w:val="24"/>
        </w:rPr>
        <w:t>Wed March 29</w:t>
      </w:r>
      <w:r w:rsidR="00EB7FBD">
        <w:rPr>
          <w:sz w:val="24"/>
          <w:szCs w:val="24"/>
        </w:rPr>
        <w:tab/>
      </w:r>
      <w:r w:rsidR="00A879A5">
        <w:rPr>
          <w:sz w:val="24"/>
          <w:szCs w:val="24"/>
        </w:rPr>
        <w:tab/>
      </w:r>
      <w:r w:rsidR="00B32FC0">
        <w:rPr>
          <w:sz w:val="24"/>
          <w:szCs w:val="24"/>
        </w:rPr>
        <w:t>Women and Representation: International Factors</w:t>
      </w:r>
      <w:r w:rsidR="0044642B">
        <w:rPr>
          <w:sz w:val="24"/>
          <w:szCs w:val="24"/>
        </w:rPr>
        <w:t xml:space="preserve"> </w:t>
      </w:r>
    </w:p>
    <w:p w14:paraId="2D7BB52F" w14:textId="77777777" w:rsidR="00613D00" w:rsidRDefault="0044642B" w:rsidP="0044642B">
      <w:pPr>
        <w:ind w:left="1440" w:firstLine="720"/>
        <w:rPr>
          <w:sz w:val="24"/>
          <w:szCs w:val="24"/>
        </w:rPr>
      </w:pPr>
      <w:r>
        <w:rPr>
          <w:sz w:val="24"/>
          <w:szCs w:val="24"/>
        </w:rPr>
        <w:t xml:space="preserve">Conflict </w:t>
      </w:r>
      <w:r w:rsidR="004B6528">
        <w:rPr>
          <w:sz w:val="24"/>
          <w:szCs w:val="24"/>
        </w:rPr>
        <w:t>and Post Conflict Peace Processes</w:t>
      </w:r>
    </w:p>
    <w:p w14:paraId="7DE2A0BD" w14:textId="77777777" w:rsidR="0044642B" w:rsidRDefault="0044642B" w:rsidP="00B32FC0">
      <w:pPr>
        <w:rPr>
          <w:sz w:val="24"/>
          <w:szCs w:val="24"/>
        </w:rPr>
      </w:pPr>
      <w:r>
        <w:rPr>
          <w:sz w:val="24"/>
          <w:szCs w:val="24"/>
        </w:rPr>
        <w:tab/>
      </w:r>
      <w:r>
        <w:rPr>
          <w:sz w:val="24"/>
          <w:szCs w:val="24"/>
        </w:rPr>
        <w:tab/>
      </w:r>
      <w:r>
        <w:rPr>
          <w:sz w:val="24"/>
          <w:szCs w:val="24"/>
        </w:rPr>
        <w:tab/>
      </w:r>
    </w:p>
    <w:p w14:paraId="7A3D7C9A" w14:textId="77777777" w:rsidR="0044642B" w:rsidRDefault="002864B3" w:rsidP="0044642B">
      <w:pPr>
        <w:ind w:left="2160"/>
        <w:rPr>
          <w:i/>
          <w:sz w:val="24"/>
          <w:szCs w:val="24"/>
        </w:rPr>
      </w:pPr>
      <w:r>
        <w:rPr>
          <w:sz w:val="24"/>
          <w:szCs w:val="24"/>
        </w:rPr>
        <w:t>*</w:t>
      </w:r>
      <w:r w:rsidR="0044642B">
        <w:rPr>
          <w:sz w:val="24"/>
          <w:szCs w:val="24"/>
        </w:rPr>
        <w:t xml:space="preserve">Bush, Sarah Sunn.  2011. “International Politics and the Spread of Quotas for Women in Legislatures,” </w:t>
      </w:r>
      <w:r w:rsidR="0044642B">
        <w:rPr>
          <w:i/>
          <w:sz w:val="24"/>
          <w:szCs w:val="24"/>
        </w:rPr>
        <w:t>International Organization,</w:t>
      </w:r>
      <w:r w:rsidR="0044642B">
        <w:rPr>
          <w:sz w:val="24"/>
          <w:szCs w:val="24"/>
        </w:rPr>
        <w:t xml:space="preserve"> 11 (Winter): 103-137.</w:t>
      </w:r>
      <w:r w:rsidR="0044642B">
        <w:rPr>
          <w:i/>
          <w:sz w:val="24"/>
          <w:szCs w:val="24"/>
        </w:rPr>
        <w:t xml:space="preserve"> </w:t>
      </w:r>
      <w:r w:rsidR="001F5B04">
        <w:rPr>
          <w:i/>
          <w:sz w:val="24"/>
          <w:szCs w:val="24"/>
        </w:rPr>
        <w:t>*</w:t>
      </w:r>
    </w:p>
    <w:p w14:paraId="23E20939" w14:textId="77777777" w:rsidR="0055760B" w:rsidRDefault="0055760B" w:rsidP="0044642B">
      <w:pPr>
        <w:ind w:left="2160"/>
        <w:rPr>
          <w:i/>
          <w:sz w:val="24"/>
          <w:szCs w:val="24"/>
        </w:rPr>
      </w:pPr>
    </w:p>
    <w:p w14:paraId="31888B20" w14:textId="77777777" w:rsidR="0055760B" w:rsidRPr="0055760B" w:rsidRDefault="002864B3" w:rsidP="0044642B">
      <w:pPr>
        <w:ind w:left="2160"/>
        <w:rPr>
          <w:sz w:val="24"/>
          <w:szCs w:val="24"/>
        </w:rPr>
      </w:pPr>
      <w:r>
        <w:rPr>
          <w:sz w:val="24"/>
          <w:szCs w:val="24"/>
        </w:rPr>
        <w:t>*</w:t>
      </w:r>
      <w:r w:rsidR="0055760B">
        <w:rPr>
          <w:sz w:val="24"/>
          <w:szCs w:val="24"/>
        </w:rPr>
        <w:t xml:space="preserve">Burnet, Jennie.  2008.  “Gender Balance and the Meanings of Women in Governance in Post Genocide Rwanda,” </w:t>
      </w:r>
      <w:r w:rsidR="0055760B" w:rsidRPr="0055760B">
        <w:rPr>
          <w:i/>
          <w:sz w:val="24"/>
          <w:szCs w:val="24"/>
        </w:rPr>
        <w:t>African Affairs</w:t>
      </w:r>
      <w:r w:rsidR="0055760B">
        <w:rPr>
          <w:sz w:val="24"/>
          <w:szCs w:val="24"/>
        </w:rPr>
        <w:t>, 107: 361-386.</w:t>
      </w:r>
      <w:r w:rsidR="001F5B04">
        <w:rPr>
          <w:sz w:val="24"/>
          <w:szCs w:val="24"/>
        </w:rPr>
        <w:t>*</w:t>
      </w:r>
    </w:p>
    <w:p w14:paraId="5E4E2609" w14:textId="77777777" w:rsidR="0055760B" w:rsidRDefault="0055760B" w:rsidP="0055760B">
      <w:pPr>
        <w:rPr>
          <w:sz w:val="24"/>
          <w:szCs w:val="24"/>
        </w:rPr>
      </w:pPr>
    </w:p>
    <w:p w14:paraId="7716182F" w14:textId="77777777" w:rsidR="001F5B04" w:rsidRDefault="00540D72" w:rsidP="00540D72">
      <w:pPr>
        <w:ind w:left="2160"/>
        <w:rPr>
          <w:sz w:val="24"/>
          <w:szCs w:val="24"/>
        </w:rPr>
      </w:pPr>
      <w:r>
        <w:rPr>
          <w:sz w:val="24"/>
          <w:szCs w:val="24"/>
        </w:rPr>
        <w:t>Professor Maureen Morrow, Designing and Printing Posters (In Computer Lab:  Bring Material You want Included in Poster (graphs, images, maps, etc)</w:t>
      </w:r>
    </w:p>
    <w:p w14:paraId="25AAB903" w14:textId="77777777" w:rsidR="0055760B" w:rsidRDefault="0055760B" w:rsidP="0090349D">
      <w:pPr>
        <w:rPr>
          <w:sz w:val="24"/>
          <w:szCs w:val="24"/>
        </w:rPr>
      </w:pPr>
    </w:p>
    <w:p w14:paraId="21887E56" w14:textId="77777777" w:rsidR="0055760B" w:rsidRDefault="00B94B68" w:rsidP="00C432E0">
      <w:pPr>
        <w:ind w:left="2160" w:hanging="2160"/>
        <w:rPr>
          <w:sz w:val="24"/>
          <w:szCs w:val="24"/>
        </w:rPr>
      </w:pPr>
      <w:r>
        <w:rPr>
          <w:sz w:val="24"/>
          <w:szCs w:val="24"/>
        </w:rPr>
        <w:t>Wed, April 5</w:t>
      </w:r>
      <w:r w:rsidR="00C432E0">
        <w:rPr>
          <w:sz w:val="24"/>
          <w:szCs w:val="24"/>
        </w:rPr>
        <w:tab/>
      </w:r>
      <w:r w:rsidR="0055760B">
        <w:rPr>
          <w:sz w:val="24"/>
          <w:szCs w:val="24"/>
        </w:rPr>
        <w:t>Regional Comparisons:  Europe</w:t>
      </w:r>
      <w:r w:rsidR="001F5B04">
        <w:rPr>
          <w:sz w:val="24"/>
          <w:szCs w:val="24"/>
        </w:rPr>
        <w:t>an</w:t>
      </w:r>
      <w:r w:rsidR="00C432E0">
        <w:rPr>
          <w:sz w:val="24"/>
          <w:szCs w:val="24"/>
        </w:rPr>
        <w:t xml:space="preserve"> Group Presentation</w:t>
      </w:r>
    </w:p>
    <w:p w14:paraId="0C635F58" w14:textId="77777777" w:rsidR="0055760B" w:rsidRDefault="001F5B04" w:rsidP="0055760B">
      <w:pPr>
        <w:rPr>
          <w:sz w:val="24"/>
          <w:szCs w:val="24"/>
        </w:rPr>
      </w:pPr>
      <w:r>
        <w:rPr>
          <w:sz w:val="24"/>
          <w:szCs w:val="24"/>
        </w:rPr>
        <w:tab/>
      </w:r>
      <w:r>
        <w:rPr>
          <w:sz w:val="24"/>
          <w:szCs w:val="24"/>
        </w:rPr>
        <w:tab/>
      </w:r>
      <w:r>
        <w:rPr>
          <w:sz w:val="24"/>
          <w:szCs w:val="24"/>
        </w:rPr>
        <w:tab/>
        <w:t>Chapters10-</w:t>
      </w:r>
      <w:r w:rsidR="00C15C86">
        <w:rPr>
          <w:sz w:val="24"/>
          <w:szCs w:val="24"/>
        </w:rPr>
        <w:t>11</w:t>
      </w:r>
    </w:p>
    <w:p w14:paraId="5B4D6BFD" w14:textId="77777777" w:rsidR="0055760B" w:rsidRDefault="0055760B" w:rsidP="0055760B">
      <w:pPr>
        <w:rPr>
          <w:sz w:val="24"/>
          <w:szCs w:val="24"/>
        </w:rPr>
      </w:pPr>
    </w:p>
    <w:p w14:paraId="4434AB84" w14:textId="77777777" w:rsidR="0090349D" w:rsidRPr="00A879A5" w:rsidRDefault="00B94B68" w:rsidP="0055760B">
      <w:pPr>
        <w:rPr>
          <w:sz w:val="24"/>
          <w:szCs w:val="24"/>
        </w:rPr>
      </w:pPr>
      <w:r>
        <w:rPr>
          <w:sz w:val="24"/>
          <w:szCs w:val="24"/>
        </w:rPr>
        <w:tab/>
      </w:r>
      <w:r w:rsidR="0055760B">
        <w:rPr>
          <w:sz w:val="24"/>
          <w:szCs w:val="24"/>
        </w:rPr>
        <w:tab/>
      </w:r>
      <w:r w:rsidR="0055760B">
        <w:rPr>
          <w:sz w:val="24"/>
          <w:szCs w:val="24"/>
        </w:rPr>
        <w:tab/>
      </w:r>
      <w:r w:rsidR="0090349D" w:rsidRPr="00A879A5">
        <w:rPr>
          <w:sz w:val="24"/>
          <w:szCs w:val="24"/>
        </w:rPr>
        <w:t>Latin America and the Caribbean</w:t>
      </w:r>
      <w:r w:rsidR="00C432E0">
        <w:rPr>
          <w:sz w:val="24"/>
          <w:szCs w:val="24"/>
        </w:rPr>
        <w:t>: Group Presentation</w:t>
      </w:r>
    </w:p>
    <w:p w14:paraId="33A4C24B" w14:textId="77777777" w:rsidR="0090349D" w:rsidRPr="00A879A5" w:rsidRDefault="0090349D" w:rsidP="0090349D">
      <w:pPr>
        <w:ind w:left="1440" w:hanging="1440"/>
        <w:rPr>
          <w:sz w:val="24"/>
          <w:szCs w:val="24"/>
        </w:rPr>
      </w:pPr>
      <w:r w:rsidRPr="00A879A5">
        <w:rPr>
          <w:sz w:val="24"/>
          <w:szCs w:val="24"/>
        </w:rPr>
        <w:tab/>
      </w:r>
      <w:r w:rsidRPr="00A879A5">
        <w:rPr>
          <w:sz w:val="24"/>
          <w:szCs w:val="24"/>
        </w:rPr>
        <w:tab/>
        <w:t>Chapter 12</w:t>
      </w:r>
    </w:p>
    <w:p w14:paraId="52BE7AD5" w14:textId="77777777" w:rsidR="0090349D" w:rsidRDefault="0090349D" w:rsidP="00743B36">
      <w:pPr>
        <w:rPr>
          <w:sz w:val="24"/>
          <w:szCs w:val="24"/>
        </w:rPr>
      </w:pPr>
    </w:p>
    <w:p w14:paraId="707B1112" w14:textId="77777777" w:rsidR="00A71988" w:rsidRPr="00A879A5" w:rsidRDefault="00B94B68" w:rsidP="00743B36">
      <w:pPr>
        <w:rPr>
          <w:sz w:val="24"/>
          <w:szCs w:val="24"/>
        </w:rPr>
      </w:pPr>
      <w:r>
        <w:rPr>
          <w:sz w:val="24"/>
          <w:szCs w:val="24"/>
        </w:rPr>
        <w:t>Wed, April 12</w:t>
      </w:r>
      <w:r w:rsidR="0090349D">
        <w:rPr>
          <w:sz w:val="24"/>
          <w:szCs w:val="24"/>
        </w:rPr>
        <w:tab/>
      </w:r>
      <w:r w:rsidR="0090349D">
        <w:rPr>
          <w:sz w:val="24"/>
          <w:szCs w:val="24"/>
        </w:rPr>
        <w:tab/>
      </w:r>
      <w:r w:rsidR="00A71988" w:rsidRPr="00A879A5">
        <w:rPr>
          <w:sz w:val="24"/>
          <w:szCs w:val="24"/>
        </w:rPr>
        <w:t>Regional Comparisons:  Asia and the Pacific</w:t>
      </w:r>
      <w:r w:rsidR="00C432E0">
        <w:rPr>
          <w:sz w:val="24"/>
          <w:szCs w:val="24"/>
        </w:rPr>
        <w:t>: Group Presentation</w:t>
      </w:r>
    </w:p>
    <w:p w14:paraId="3C4ADB9F" w14:textId="77777777" w:rsidR="00A71988" w:rsidRPr="00A879A5" w:rsidRDefault="00A71988" w:rsidP="00743B36">
      <w:pPr>
        <w:rPr>
          <w:sz w:val="24"/>
          <w:szCs w:val="24"/>
        </w:rPr>
      </w:pPr>
      <w:r w:rsidRPr="00A879A5">
        <w:rPr>
          <w:sz w:val="24"/>
          <w:szCs w:val="24"/>
        </w:rPr>
        <w:tab/>
      </w:r>
      <w:r w:rsidRPr="00A879A5">
        <w:rPr>
          <w:sz w:val="24"/>
          <w:szCs w:val="24"/>
        </w:rPr>
        <w:tab/>
      </w:r>
      <w:r w:rsidRPr="00A879A5">
        <w:rPr>
          <w:sz w:val="24"/>
          <w:szCs w:val="24"/>
        </w:rPr>
        <w:tab/>
        <w:t>Chapter 14</w:t>
      </w:r>
    </w:p>
    <w:p w14:paraId="1ED834D0" w14:textId="77777777" w:rsidR="00A71988" w:rsidRPr="00A879A5" w:rsidRDefault="00A71988" w:rsidP="00A71988">
      <w:pPr>
        <w:rPr>
          <w:sz w:val="24"/>
          <w:szCs w:val="24"/>
        </w:rPr>
      </w:pPr>
    </w:p>
    <w:p w14:paraId="676EBF11" w14:textId="77777777" w:rsidR="00C432E0" w:rsidRPr="00A879A5" w:rsidRDefault="00B94B68" w:rsidP="00A71988">
      <w:pPr>
        <w:rPr>
          <w:sz w:val="24"/>
          <w:szCs w:val="24"/>
        </w:rPr>
      </w:pPr>
      <w:r>
        <w:rPr>
          <w:sz w:val="24"/>
          <w:szCs w:val="24"/>
        </w:rPr>
        <w:tab/>
      </w:r>
      <w:r w:rsidR="00A47A98">
        <w:rPr>
          <w:sz w:val="24"/>
          <w:szCs w:val="24"/>
        </w:rPr>
        <w:tab/>
      </w:r>
      <w:r w:rsidR="00A879A5">
        <w:rPr>
          <w:sz w:val="24"/>
          <w:szCs w:val="24"/>
        </w:rPr>
        <w:tab/>
      </w:r>
      <w:r w:rsidR="00613D00" w:rsidRPr="00A879A5">
        <w:rPr>
          <w:sz w:val="24"/>
          <w:szCs w:val="24"/>
        </w:rPr>
        <w:t xml:space="preserve">Regional Comparisons:  </w:t>
      </w:r>
      <w:r w:rsidR="00347060">
        <w:rPr>
          <w:sz w:val="24"/>
          <w:szCs w:val="24"/>
        </w:rPr>
        <w:t xml:space="preserve">MENA </w:t>
      </w:r>
      <w:r w:rsidR="00C432E0">
        <w:rPr>
          <w:sz w:val="24"/>
          <w:szCs w:val="24"/>
        </w:rPr>
        <w:t>Group Presentation</w:t>
      </w:r>
    </w:p>
    <w:p w14:paraId="1EA4CF29" w14:textId="77777777" w:rsidR="00613D00" w:rsidRPr="00A879A5" w:rsidRDefault="00613D00" w:rsidP="00743B36">
      <w:pPr>
        <w:rPr>
          <w:sz w:val="24"/>
          <w:szCs w:val="24"/>
        </w:rPr>
      </w:pPr>
      <w:r w:rsidRPr="00A879A5">
        <w:rPr>
          <w:sz w:val="24"/>
          <w:szCs w:val="24"/>
        </w:rPr>
        <w:tab/>
      </w:r>
      <w:r w:rsidRPr="00A879A5">
        <w:rPr>
          <w:sz w:val="24"/>
          <w:szCs w:val="24"/>
        </w:rPr>
        <w:tab/>
      </w:r>
      <w:r w:rsidRPr="00A879A5">
        <w:rPr>
          <w:sz w:val="24"/>
          <w:szCs w:val="24"/>
        </w:rPr>
        <w:tab/>
        <w:t>Chapter 13</w:t>
      </w:r>
    </w:p>
    <w:p w14:paraId="33AC2585" w14:textId="77777777" w:rsidR="00D7610A" w:rsidRPr="00A879A5" w:rsidRDefault="00D7610A" w:rsidP="00743B36">
      <w:pPr>
        <w:rPr>
          <w:sz w:val="24"/>
          <w:szCs w:val="24"/>
        </w:rPr>
      </w:pPr>
    </w:p>
    <w:p w14:paraId="6E28400C" w14:textId="77777777" w:rsidR="00D7610A" w:rsidRPr="00A879A5" w:rsidRDefault="00B94B68" w:rsidP="00613D00">
      <w:pPr>
        <w:ind w:left="1440" w:hanging="1440"/>
        <w:rPr>
          <w:sz w:val="24"/>
          <w:szCs w:val="24"/>
        </w:rPr>
      </w:pPr>
      <w:r>
        <w:rPr>
          <w:sz w:val="24"/>
          <w:szCs w:val="24"/>
        </w:rPr>
        <w:t>Wed April 19</w:t>
      </w:r>
      <w:r w:rsidR="00A71988" w:rsidRPr="00A879A5">
        <w:rPr>
          <w:sz w:val="24"/>
          <w:szCs w:val="24"/>
        </w:rPr>
        <w:tab/>
      </w:r>
      <w:r w:rsidR="00A71988" w:rsidRPr="00A879A5">
        <w:rPr>
          <w:sz w:val="24"/>
          <w:szCs w:val="24"/>
        </w:rPr>
        <w:tab/>
      </w:r>
      <w:r w:rsidR="00613D00" w:rsidRPr="00A879A5">
        <w:rPr>
          <w:sz w:val="24"/>
          <w:szCs w:val="24"/>
        </w:rPr>
        <w:t>Regional Comparisons:  Sub Saharan Africa</w:t>
      </w:r>
      <w:r w:rsidR="00F8212C">
        <w:rPr>
          <w:sz w:val="24"/>
          <w:szCs w:val="24"/>
        </w:rPr>
        <w:t xml:space="preserve"> Group Presentation</w:t>
      </w:r>
    </w:p>
    <w:p w14:paraId="192DF94F" w14:textId="77777777" w:rsidR="00B94B68" w:rsidRDefault="00347060" w:rsidP="00347060">
      <w:pPr>
        <w:ind w:left="1440" w:hanging="1440"/>
        <w:rPr>
          <w:sz w:val="24"/>
          <w:szCs w:val="24"/>
        </w:rPr>
      </w:pPr>
      <w:r>
        <w:rPr>
          <w:sz w:val="24"/>
          <w:szCs w:val="24"/>
        </w:rPr>
        <w:tab/>
      </w:r>
      <w:r>
        <w:rPr>
          <w:sz w:val="24"/>
          <w:szCs w:val="24"/>
        </w:rPr>
        <w:tab/>
        <w:t>Chapter 1</w:t>
      </w:r>
      <w:r w:rsidR="00B94B68">
        <w:rPr>
          <w:sz w:val="24"/>
          <w:szCs w:val="24"/>
        </w:rPr>
        <w:t>5</w:t>
      </w:r>
    </w:p>
    <w:p w14:paraId="13C20360" w14:textId="77777777" w:rsidR="00B94B68" w:rsidRDefault="00B94B68" w:rsidP="00347060">
      <w:pPr>
        <w:ind w:left="1440" w:hanging="1440"/>
        <w:rPr>
          <w:sz w:val="24"/>
          <w:szCs w:val="24"/>
        </w:rPr>
      </w:pPr>
    </w:p>
    <w:p w14:paraId="15082BC8" w14:textId="77777777" w:rsidR="00B94B68" w:rsidRDefault="00B94B68" w:rsidP="00347060">
      <w:pPr>
        <w:ind w:left="1440" w:hanging="1440"/>
        <w:rPr>
          <w:sz w:val="24"/>
          <w:szCs w:val="24"/>
        </w:rPr>
      </w:pPr>
      <w:r>
        <w:rPr>
          <w:sz w:val="24"/>
          <w:szCs w:val="24"/>
        </w:rPr>
        <w:tab/>
      </w:r>
      <w:r>
        <w:rPr>
          <w:sz w:val="24"/>
          <w:szCs w:val="24"/>
        </w:rPr>
        <w:tab/>
        <w:t>Regional Comparisons:  US State/Regional Presentations</w:t>
      </w:r>
      <w:r w:rsidR="008D4400" w:rsidRPr="00A879A5">
        <w:rPr>
          <w:sz w:val="24"/>
          <w:szCs w:val="24"/>
        </w:rPr>
        <w:tab/>
      </w:r>
    </w:p>
    <w:p w14:paraId="75844A14" w14:textId="77777777" w:rsidR="00B94B68" w:rsidRDefault="00B94B68" w:rsidP="00347060">
      <w:pPr>
        <w:ind w:left="1440" w:hanging="1440"/>
        <w:rPr>
          <w:sz w:val="24"/>
          <w:szCs w:val="24"/>
        </w:rPr>
      </w:pPr>
    </w:p>
    <w:p w14:paraId="6F1AEAD5" w14:textId="77777777" w:rsidR="00B94B68" w:rsidRPr="009F0952" w:rsidRDefault="00B94B68" w:rsidP="00347060">
      <w:pPr>
        <w:ind w:left="1440" w:hanging="1440"/>
        <w:rPr>
          <w:b/>
          <w:sz w:val="24"/>
          <w:szCs w:val="24"/>
        </w:rPr>
      </w:pPr>
      <w:r>
        <w:rPr>
          <w:sz w:val="24"/>
          <w:szCs w:val="24"/>
        </w:rPr>
        <w:tab/>
      </w:r>
      <w:r>
        <w:rPr>
          <w:sz w:val="24"/>
          <w:szCs w:val="24"/>
        </w:rPr>
        <w:tab/>
      </w:r>
      <w:r w:rsidRPr="009F0952">
        <w:rPr>
          <w:b/>
          <w:sz w:val="24"/>
          <w:szCs w:val="24"/>
        </w:rPr>
        <w:t>Women in Politics Conference: Saturday April 22</w:t>
      </w:r>
    </w:p>
    <w:p w14:paraId="76AFDA19" w14:textId="77777777" w:rsidR="00AD4318" w:rsidRPr="00A879A5" w:rsidRDefault="00B94B68" w:rsidP="00347060">
      <w:pPr>
        <w:ind w:left="1440" w:hanging="1440"/>
        <w:rPr>
          <w:sz w:val="24"/>
          <w:szCs w:val="24"/>
        </w:rPr>
      </w:pPr>
      <w:r w:rsidRPr="009F0952">
        <w:rPr>
          <w:b/>
          <w:sz w:val="24"/>
          <w:szCs w:val="24"/>
        </w:rPr>
        <w:tab/>
      </w:r>
      <w:r w:rsidRPr="009F0952">
        <w:rPr>
          <w:b/>
          <w:sz w:val="24"/>
          <w:szCs w:val="24"/>
        </w:rPr>
        <w:tab/>
        <w:t xml:space="preserve">Class </w:t>
      </w:r>
      <w:r w:rsidR="00CC7431" w:rsidRPr="009F0952">
        <w:rPr>
          <w:b/>
          <w:sz w:val="24"/>
          <w:szCs w:val="24"/>
        </w:rPr>
        <w:t xml:space="preserve">Group </w:t>
      </w:r>
      <w:r w:rsidRPr="009F0952">
        <w:rPr>
          <w:b/>
          <w:sz w:val="24"/>
          <w:szCs w:val="24"/>
        </w:rPr>
        <w:t>Poster Presentations</w:t>
      </w:r>
      <w:r w:rsidR="008D4400" w:rsidRPr="00A879A5">
        <w:rPr>
          <w:sz w:val="24"/>
          <w:szCs w:val="24"/>
        </w:rPr>
        <w:tab/>
      </w:r>
    </w:p>
    <w:p w14:paraId="534EE080" w14:textId="77777777" w:rsidR="00347060" w:rsidRDefault="00347060" w:rsidP="00DF4E5A">
      <w:pPr>
        <w:rPr>
          <w:sz w:val="24"/>
          <w:szCs w:val="24"/>
        </w:rPr>
      </w:pPr>
    </w:p>
    <w:p w14:paraId="14076C3D" w14:textId="77777777" w:rsidR="00F573CE" w:rsidRPr="00A879A5" w:rsidRDefault="00CC7431" w:rsidP="00C15C86">
      <w:pPr>
        <w:ind w:left="2160" w:hanging="2160"/>
        <w:rPr>
          <w:sz w:val="24"/>
          <w:szCs w:val="24"/>
        </w:rPr>
      </w:pPr>
      <w:r>
        <w:rPr>
          <w:sz w:val="24"/>
          <w:szCs w:val="24"/>
        </w:rPr>
        <w:t>Wed, April 26</w:t>
      </w:r>
      <w:r>
        <w:rPr>
          <w:sz w:val="24"/>
          <w:szCs w:val="24"/>
        </w:rPr>
        <w:tab/>
      </w:r>
      <w:r w:rsidR="00B0008E">
        <w:rPr>
          <w:sz w:val="24"/>
          <w:szCs w:val="24"/>
        </w:rPr>
        <w:t xml:space="preserve">More </w:t>
      </w:r>
      <w:r w:rsidR="00D752F3" w:rsidRPr="00A879A5">
        <w:rPr>
          <w:sz w:val="24"/>
          <w:szCs w:val="24"/>
        </w:rPr>
        <w:t>Women In Office:  Legislating in a Different Voice?</w:t>
      </w:r>
    </w:p>
    <w:p w14:paraId="7BD01C8D" w14:textId="77777777" w:rsidR="00D752F3" w:rsidRPr="00A879A5" w:rsidRDefault="00D752F3" w:rsidP="00D752F3">
      <w:pPr>
        <w:ind w:left="2160" w:hanging="2160"/>
        <w:rPr>
          <w:sz w:val="24"/>
          <w:szCs w:val="24"/>
        </w:rPr>
      </w:pPr>
      <w:r w:rsidRPr="00A879A5">
        <w:rPr>
          <w:sz w:val="24"/>
          <w:szCs w:val="24"/>
        </w:rPr>
        <w:tab/>
      </w:r>
      <w:r w:rsidRPr="00A879A5">
        <w:rPr>
          <w:sz w:val="24"/>
          <w:szCs w:val="24"/>
        </w:rPr>
        <w:tab/>
      </w:r>
    </w:p>
    <w:p w14:paraId="79E4367E" w14:textId="77777777" w:rsidR="00D752F3" w:rsidRPr="00A879A5" w:rsidRDefault="00D752F3" w:rsidP="00D752F3">
      <w:pPr>
        <w:ind w:left="2160"/>
        <w:rPr>
          <w:i/>
          <w:sz w:val="24"/>
          <w:szCs w:val="24"/>
        </w:rPr>
      </w:pPr>
      <w:r w:rsidRPr="00A879A5">
        <w:rPr>
          <w:sz w:val="24"/>
          <w:szCs w:val="24"/>
        </w:rPr>
        <w:t xml:space="preserve">Chapter 8, </w:t>
      </w:r>
      <w:r w:rsidRPr="00A879A5">
        <w:rPr>
          <w:i/>
          <w:sz w:val="24"/>
          <w:szCs w:val="24"/>
        </w:rPr>
        <w:t>Women, Politics and Power</w:t>
      </w:r>
    </w:p>
    <w:p w14:paraId="430B87EB" w14:textId="77777777" w:rsidR="008C422E" w:rsidRDefault="008C422E" w:rsidP="00DF4E5A">
      <w:pPr>
        <w:ind w:left="2160"/>
        <w:rPr>
          <w:sz w:val="24"/>
          <w:szCs w:val="24"/>
        </w:rPr>
      </w:pPr>
    </w:p>
    <w:p w14:paraId="2C6A1DDC" w14:textId="77777777" w:rsidR="008C2545" w:rsidRDefault="00540D72" w:rsidP="00DF4E5A">
      <w:pPr>
        <w:ind w:left="2160"/>
        <w:rPr>
          <w:sz w:val="24"/>
          <w:szCs w:val="24"/>
        </w:rPr>
      </w:pPr>
      <w:r>
        <w:rPr>
          <w:sz w:val="24"/>
          <w:szCs w:val="24"/>
        </w:rPr>
        <w:t>*</w:t>
      </w:r>
      <w:r w:rsidR="00D752F3" w:rsidRPr="00A879A5">
        <w:rPr>
          <w:sz w:val="24"/>
          <w:szCs w:val="24"/>
        </w:rPr>
        <w:t xml:space="preserve">Childs, Sarah and Mona Lena Krook. 2009. “Analyzing Women’s Substantive Representation: From Critical Mass to Critical Actors.” </w:t>
      </w:r>
      <w:r w:rsidR="00D752F3" w:rsidRPr="00A879A5">
        <w:rPr>
          <w:i/>
          <w:sz w:val="24"/>
          <w:szCs w:val="24"/>
        </w:rPr>
        <w:t>Government and Opposition</w:t>
      </w:r>
      <w:r w:rsidR="00D752F3" w:rsidRPr="00A879A5">
        <w:rPr>
          <w:sz w:val="24"/>
          <w:szCs w:val="24"/>
        </w:rPr>
        <w:t>, 44 (2): 125-145.</w:t>
      </w:r>
    </w:p>
    <w:p w14:paraId="7E085271" w14:textId="77777777" w:rsidR="008C422E" w:rsidRDefault="008C422E" w:rsidP="00C15C86">
      <w:pPr>
        <w:ind w:left="2160"/>
        <w:rPr>
          <w:sz w:val="24"/>
          <w:szCs w:val="24"/>
        </w:rPr>
      </w:pPr>
    </w:p>
    <w:p w14:paraId="204FAADE" w14:textId="77777777" w:rsidR="00C15C86" w:rsidRDefault="00540D72" w:rsidP="00C15C86">
      <w:pPr>
        <w:ind w:left="2160"/>
        <w:rPr>
          <w:sz w:val="24"/>
          <w:szCs w:val="24"/>
        </w:rPr>
      </w:pPr>
      <w:r>
        <w:rPr>
          <w:sz w:val="24"/>
          <w:szCs w:val="24"/>
        </w:rPr>
        <w:t>*</w:t>
      </w:r>
      <w:r w:rsidR="00C15C86">
        <w:rPr>
          <w:sz w:val="24"/>
          <w:szCs w:val="24"/>
        </w:rPr>
        <w:t xml:space="preserve">Jayal, Niraja Gopal.  2006. “Engendering Local Democracy: The Impact of Quotas for Women in India’s Panchayats,” </w:t>
      </w:r>
      <w:r w:rsidR="00C15C86" w:rsidRPr="00C15C86">
        <w:rPr>
          <w:i/>
          <w:sz w:val="24"/>
          <w:szCs w:val="24"/>
        </w:rPr>
        <w:t>Democratization</w:t>
      </w:r>
      <w:r w:rsidR="00C15C86">
        <w:rPr>
          <w:sz w:val="24"/>
          <w:szCs w:val="24"/>
        </w:rPr>
        <w:t>, 13 (1): 15-35.</w:t>
      </w:r>
      <w:r w:rsidR="001F5B04">
        <w:rPr>
          <w:sz w:val="24"/>
          <w:szCs w:val="24"/>
        </w:rPr>
        <w:t>*</w:t>
      </w:r>
    </w:p>
    <w:p w14:paraId="2B5ADD31" w14:textId="77777777" w:rsidR="00350006" w:rsidRPr="00A879A5" w:rsidRDefault="00350006" w:rsidP="00C432E0">
      <w:pPr>
        <w:rPr>
          <w:sz w:val="24"/>
          <w:szCs w:val="24"/>
        </w:rPr>
      </w:pPr>
    </w:p>
    <w:p w14:paraId="57E472C5" w14:textId="77777777" w:rsidR="00A57295" w:rsidRDefault="00A57295" w:rsidP="00DA3865">
      <w:pPr>
        <w:ind w:left="2160" w:hanging="2160"/>
        <w:rPr>
          <w:sz w:val="24"/>
          <w:szCs w:val="24"/>
        </w:rPr>
      </w:pPr>
      <w:r>
        <w:rPr>
          <w:sz w:val="24"/>
          <w:szCs w:val="24"/>
        </w:rPr>
        <w:tab/>
      </w:r>
      <w:r w:rsidR="00540D72">
        <w:rPr>
          <w:sz w:val="24"/>
          <w:szCs w:val="24"/>
        </w:rPr>
        <w:t>*</w:t>
      </w:r>
      <w:r>
        <w:rPr>
          <w:sz w:val="24"/>
          <w:szCs w:val="24"/>
        </w:rPr>
        <w:t xml:space="preserve">Htun, Mala and Laurel S. Weldon. 2010.  “When Do Governments Promote Women’s Rights? A Framework for the Comparative Analysis of Sex Equality Policy,” </w:t>
      </w:r>
      <w:r w:rsidRPr="0038214F">
        <w:rPr>
          <w:i/>
          <w:sz w:val="24"/>
          <w:szCs w:val="24"/>
        </w:rPr>
        <w:t>Perspectives on Politics</w:t>
      </w:r>
      <w:r>
        <w:rPr>
          <w:sz w:val="24"/>
          <w:szCs w:val="24"/>
        </w:rPr>
        <w:t>, 8 (1): 207-216.</w:t>
      </w:r>
      <w:r w:rsidR="001F5B04">
        <w:rPr>
          <w:sz w:val="24"/>
          <w:szCs w:val="24"/>
        </w:rPr>
        <w:t>*</w:t>
      </w:r>
    </w:p>
    <w:p w14:paraId="7213E4D4" w14:textId="77777777" w:rsidR="003256F0" w:rsidRPr="00FE5928" w:rsidRDefault="003256F0" w:rsidP="00DA3865">
      <w:pPr>
        <w:ind w:left="2160" w:hanging="2160"/>
        <w:rPr>
          <w:sz w:val="24"/>
          <w:szCs w:val="24"/>
        </w:rPr>
      </w:pPr>
    </w:p>
    <w:p w14:paraId="003E7D20" w14:textId="77777777" w:rsidR="003256F0" w:rsidRPr="00FE5928" w:rsidRDefault="003256F0" w:rsidP="00DA3865">
      <w:pPr>
        <w:ind w:left="2160" w:hanging="2160"/>
        <w:rPr>
          <w:sz w:val="24"/>
          <w:szCs w:val="24"/>
        </w:rPr>
      </w:pPr>
      <w:r w:rsidRPr="00FE5928">
        <w:rPr>
          <w:sz w:val="24"/>
          <w:szCs w:val="24"/>
        </w:rPr>
        <w:tab/>
        <w:t xml:space="preserve">*Carroll, Susan. 2003. </w:t>
      </w:r>
      <w:r w:rsidR="009F0952">
        <w:rPr>
          <w:sz w:val="24"/>
          <w:szCs w:val="24"/>
        </w:rPr>
        <w:t>“</w:t>
      </w:r>
      <w:r w:rsidRPr="00FE5928">
        <w:rPr>
          <w:sz w:val="24"/>
          <w:szCs w:val="24"/>
        </w:rPr>
        <w:t>Are U.S. Women Legislators Accountable to Women? The Complementary Roles of Feminist Identity and Women</w:t>
      </w:r>
      <w:r w:rsidRPr="00C90C43">
        <w:rPr>
          <w:sz w:val="24"/>
          <w:szCs w:val="24"/>
        </w:rPr>
        <w:t>’s Organizations</w:t>
      </w:r>
      <w:r w:rsidR="009F0952">
        <w:rPr>
          <w:sz w:val="24"/>
          <w:szCs w:val="24"/>
        </w:rPr>
        <w:t>,”</w:t>
      </w:r>
      <w:r w:rsidRPr="00C90C43">
        <w:rPr>
          <w:sz w:val="24"/>
          <w:szCs w:val="24"/>
        </w:rPr>
        <w:t xml:space="preserve"> </w:t>
      </w:r>
      <w:r w:rsidRPr="00FE5928">
        <w:rPr>
          <w:sz w:val="24"/>
          <w:szCs w:val="24"/>
        </w:rPr>
        <w:t>Paper prepared for presentation at the Gender and Social Capital Conference, St. John’s College, University of Manitoba, Winnipeg, Manitoba, May 2-3, 2003</w:t>
      </w:r>
      <w:r w:rsidRPr="00FE5928">
        <w:rPr>
          <w:sz w:val="24"/>
          <w:szCs w:val="24"/>
        </w:rPr>
        <w:tab/>
      </w:r>
    </w:p>
    <w:p w14:paraId="7852DB82" w14:textId="77777777" w:rsidR="00A57295" w:rsidRDefault="00A57295" w:rsidP="00A57295">
      <w:pPr>
        <w:rPr>
          <w:sz w:val="24"/>
          <w:szCs w:val="24"/>
        </w:rPr>
      </w:pPr>
    </w:p>
    <w:p w14:paraId="1DBC14D9" w14:textId="77777777" w:rsidR="00DF4E5A" w:rsidRDefault="00CC7431" w:rsidP="00DF4E5A">
      <w:pPr>
        <w:ind w:left="2160" w:hanging="2160"/>
        <w:rPr>
          <w:sz w:val="24"/>
          <w:szCs w:val="24"/>
        </w:rPr>
      </w:pPr>
      <w:r>
        <w:rPr>
          <w:sz w:val="24"/>
          <w:szCs w:val="24"/>
        </w:rPr>
        <w:t>Wed, May 3</w:t>
      </w:r>
      <w:r w:rsidR="00F573CE" w:rsidRPr="00A879A5">
        <w:rPr>
          <w:sz w:val="24"/>
          <w:szCs w:val="24"/>
        </w:rPr>
        <w:tab/>
      </w:r>
      <w:r>
        <w:rPr>
          <w:sz w:val="24"/>
          <w:szCs w:val="24"/>
        </w:rPr>
        <w:t>Limits of Suffrage and Liberal Democracy for Women’s Equality</w:t>
      </w:r>
      <w:r w:rsidR="00DF4E5A">
        <w:rPr>
          <w:sz w:val="24"/>
          <w:szCs w:val="24"/>
        </w:rPr>
        <w:t>:</w:t>
      </w:r>
    </w:p>
    <w:p w14:paraId="53788C0B" w14:textId="77777777" w:rsidR="00DF4E5A" w:rsidRDefault="00DF4E5A" w:rsidP="00DF4E5A">
      <w:pPr>
        <w:ind w:left="2160" w:hanging="2160"/>
        <w:rPr>
          <w:sz w:val="24"/>
          <w:szCs w:val="24"/>
        </w:rPr>
      </w:pPr>
      <w:r>
        <w:rPr>
          <w:sz w:val="24"/>
          <w:szCs w:val="24"/>
        </w:rPr>
        <w:tab/>
        <w:t>Women and Politics in Populist/Nativist Era</w:t>
      </w:r>
    </w:p>
    <w:p w14:paraId="52A15936" w14:textId="77777777" w:rsidR="0038214F" w:rsidRDefault="00A57295" w:rsidP="00DA3865">
      <w:pPr>
        <w:ind w:left="2160" w:hanging="2160"/>
        <w:rPr>
          <w:sz w:val="24"/>
          <w:szCs w:val="24"/>
        </w:rPr>
      </w:pPr>
      <w:r>
        <w:rPr>
          <w:sz w:val="24"/>
          <w:szCs w:val="24"/>
        </w:rPr>
        <w:tab/>
      </w:r>
    </w:p>
    <w:p w14:paraId="12E856F2" w14:textId="77777777" w:rsidR="00A57295" w:rsidRDefault="00A57295" w:rsidP="00DA3865">
      <w:pPr>
        <w:ind w:left="2160" w:hanging="2160"/>
        <w:rPr>
          <w:sz w:val="24"/>
          <w:szCs w:val="24"/>
        </w:rPr>
      </w:pPr>
      <w:r>
        <w:rPr>
          <w:sz w:val="24"/>
          <w:szCs w:val="24"/>
        </w:rPr>
        <w:tab/>
        <w:t xml:space="preserve">MacKinnon, Catherine. 2010. “The Liberal State,” in </w:t>
      </w:r>
      <w:r w:rsidRPr="00A57295">
        <w:rPr>
          <w:i/>
          <w:sz w:val="24"/>
          <w:szCs w:val="24"/>
        </w:rPr>
        <w:t>Women, Gender and Politics</w:t>
      </w:r>
      <w:r>
        <w:rPr>
          <w:i/>
          <w:sz w:val="24"/>
          <w:szCs w:val="24"/>
        </w:rPr>
        <w:t>: A Reader</w:t>
      </w:r>
      <w:r>
        <w:rPr>
          <w:sz w:val="24"/>
          <w:szCs w:val="24"/>
        </w:rPr>
        <w:t>, edited by Mona Lena Krook and Sarah Childs</w:t>
      </w:r>
    </w:p>
    <w:p w14:paraId="765C2BB9" w14:textId="77777777" w:rsidR="00A57295" w:rsidRPr="009F0952" w:rsidRDefault="00A57295" w:rsidP="00DA3865">
      <w:pPr>
        <w:ind w:left="2160" w:hanging="2160"/>
        <w:rPr>
          <w:b/>
          <w:sz w:val="24"/>
          <w:szCs w:val="24"/>
        </w:rPr>
      </w:pPr>
    </w:p>
    <w:p w14:paraId="49063FAF" w14:textId="77777777" w:rsidR="00C432E0" w:rsidRPr="009F0952" w:rsidRDefault="00A57295" w:rsidP="00DF4E5A">
      <w:pPr>
        <w:ind w:left="2160" w:hanging="2160"/>
        <w:rPr>
          <w:b/>
          <w:sz w:val="24"/>
          <w:szCs w:val="24"/>
        </w:rPr>
      </w:pPr>
      <w:r w:rsidRPr="009F0952">
        <w:rPr>
          <w:b/>
          <w:sz w:val="24"/>
          <w:szCs w:val="24"/>
        </w:rPr>
        <w:tab/>
      </w:r>
      <w:r w:rsidR="00DF4E5A" w:rsidRPr="009F0952">
        <w:rPr>
          <w:b/>
          <w:sz w:val="24"/>
          <w:szCs w:val="24"/>
        </w:rPr>
        <w:t>Readings TBA as Trump Presidency/French Presidential Election and Brexit unfold</w:t>
      </w:r>
    </w:p>
    <w:p w14:paraId="0FC5F092" w14:textId="77777777" w:rsidR="00A47A98" w:rsidRDefault="00A47A98" w:rsidP="00DA3865">
      <w:pPr>
        <w:rPr>
          <w:sz w:val="24"/>
          <w:szCs w:val="24"/>
        </w:rPr>
      </w:pPr>
    </w:p>
    <w:p w14:paraId="37AADC45" w14:textId="77777777" w:rsidR="00F573CE" w:rsidRDefault="00A47A98" w:rsidP="00853D51">
      <w:pPr>
        <w:ind w:left="1440" w:firstLine="720"/>
        <w:rPr>
          <w:sz w:val="24"/>
          <w:szCs w:val="24"/>
        </w:rPr>
      </w:pPr>
      <w:r>
        <w:rPr>
          <w:sz w:val="24"/>
          <w:szCs w:val="24"/>
        </w:rPr>
        <w:t xml:space="preserve">Last Day of Class:  </w:t>
      </w:r>
      <w:r w:rsidR="00853D51">
        <w:rPr>
          <w:sz w:val="24"/>
          <w:szCs w:val="24"/>
        </w:rPr>
        <w:t>Hand out Final Exam Questions</w:t>
      </w:r>
    </w:p>
    <w:p w14:paraId="30D104A1" w14:textId="77777777" w:rsidR="00FA2B16" w:rsidRDefault="00FA2B16" w:rsidP="00853D51">
      <w:pPr>
        <w:ind w:left="1440" w:firstLine="720"/>
        <w:rPr>
          <w:sz w:val="24"/>
          <w:szCs w:val="24"/>
        </w:rPr>
      </w:pPr>
    </w:p>
    <w:p w14:paraId="5DAB6BDA" w14:textId="77777777" w:rsidR="00082D6E" w:rsidRDefault="00082D6E" w:rsidP="00D752F3">
      <w:pPr>
        <w:ind w:left="1440" w:hanging="1440"/>
        <w:rPr>
          <w:sz w:val="24"/>
          <w:szCs w:val="24"/>
        </w:rPr>
      </w:pPr>
    </w:p>
    <w:p w14:paraId="14558275" w14:textId="77777777" w:rsidR="00FA2B16" w:rsidRDefault="00082D6E" w:rsidP="00FA2B16">
      <w:pPr>
        <w:ind w:left="1440" w:hanging="1440"/>
        <w:jc w:val="center"/>
        <w:rPr>
          <w:b/>
          <w:sz w:val="24"/>
          <w:szCs w:val="24"/>
        </w:rPr>
      </w:pPr>
      <w:r w:rsidRPr="00FA2B16">
        <w:rPr>
          <w:b/>
          <w:sz w:val="24"/>
          <w:szCs w:val="24"/>
        </w:rPr>
        <w:t xml:space="preserve">FINAL </w:t>
      </w:r>
      <w:r w:rsidR="008C2545" w:rsidRPr="00FA2B16">
        <w:rPr>
          <w:b/>
          <w:sz w:val="24"/>
          <w:szCs w:val="24"/>
        </w:rPr>
        <w:t>EXAM</w:t>
      </w:r>
      <w:r w:rsidR="00FA2B16" w:rsidRPr="00FA2B16">
        <w:rPr>
          <w:b/>
          <w:sz w:val="24"/>
          <w:szCs w:val="24"/>
        </w:rPr>
        <w:t xml:space="preserve"> </w:t>
      </w:r>
    </w:p>
    <w:p w14:paraId="2F7A8A70" w14:textId="77777777" w:rsidR="00FA2B16" w:rsidRDefault="00FA2B16" w:rsidP="00FA2B16">
      <w:pPr>
        <w:ind w:left="1440" w:hanging="1440"/>
        <w:jc w:val="center"/>
        <w:rPr>
          <w:b/>
          <w:sz w:val="24"/>
          <w:szCs w:val="24"/>
        </w:rPr>
      </w:pPr>
      <w:r w:rsidRPr="00FA2B16">
        <w:rPr>
          <w:b/>
          <w:sz w:val="24"/>
          <w:szCs w:val="24"/>
        </w:rPr>
        <w:t>Wednesday 05/17/17</w:t>
      </w:r>
    </w:p>
    <w:p w14:paraId="0B1DAC8E" w14:textId="77777777" w:rsidR="00082D6E" w:rsidRPr="00FA2B16" w:rsidRDefault="00FA2B16" w:rsidP="00FA2B16">
      <w:pPr>
        <w:ind w:left="1440" w:hanging="1440"/>
        <w:jc w:val="center"/>
        <w:rPr>
          <w:b/>
          <w:sz w:val="24"/>
          <w:szCs w:val="24"/>
        </w:rPr>
      </w:pPr>
      <w:r w:rsidRPr="00FA2B16">
        <w:rPr>
          <w:b/>
          <w:sz w:val="24"/>
          <w:szCs w:val="24"/>
        </w:rPr>
        <w:t>2:45pm-4:45pm</w:t>
      </w:r>
    </w:p>
    <w:sectPr w:rsidR="00082D6E" w:rsidRPr="00FA2B16" w:rsidSect="003806F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0B49"/>
    <w:multiLevelType w:val="hybridMultilevel"/>
    <w:tmpl w:val="D8ACD0D6"/>
    <w:lvl w:ilvl="0" w:tplc="D84E9FC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F83F32"/>
    <w:multiLevelType w:val="singleLevel"/>
    <w:tmpl w:val="2EF4B678"/>
    <w:lvl w:ilvl="0">
      <w:start w:val="1"/>
      <w:numFmt w:val="decimal"/>
      <w:lvlText w:val="%1."/>
      <w:lvlJc w:val="left"/>
      <w:pPr>
        <w:tabs>
          <w:tab w:val="num" w:pos="720"/>
        </w:tabs>
        <w:ind w:left="720" w:hanging="720"/>
      </w:pPr>
      <w:rPr>
        <w:rFonts w:hint="default"/>
      </w:rPr>
    </w:lvl>
  </w:abstractNum>
  <w:abstractNum w:abstractNumId="2" w15:restartNumberingAfterBreak="0">
    <w:nsid w:val="63197FEB"/>
    <w:multiLevelType w:val="hybridMultilevel"/>
    <w:tmpl w:val="398AE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A7"/>
    <w:rsid w:val="00036FF3"/>
    <w:rsid w:val="000544BB"/>
    <w:rsid w:val="00082D6E"/>
    <w:rsid w:val="000D7697"/>
    <w:rsid w:val="001134A7"/>
    <w:rsid w:val="00124629"/>
    <w:rsid w:val="001760F0"/>
    <w:rsid w:val="00177396"/>
    <w:rsid w:val="001E2E91"/>
    <w:rsid w:val="001E58AB"/>
    <w:rsid w:val="001F5B04"/>
    <w:rsid w:val="002121BD"/>
    <w:rsid w:val="00255917"/>
    <w:rsid w:val="0025655F"/>
    <w:rsid w:val="0027711B"/>
    <w:rsid w:val="002864B3"/>
    <w:rsid w:val="00291433"/>
    <w:rsid w:val="002A6DC6"/>
    <w:rsid w:val="003256F0"/>
    <w:rsid w:val="00347060"/>
    <w:rsid w:val="00350006"/>
    <w:rsid w:val="00372D4F"/>
    <w:rsid w:val="003806FF"/>
    <w:rsid w:val="0038214F"/>
    <w:rsid w:val="00383933"/>
    <w:rsid w:val="003B30F5"/>
    <w:rsid w:val="00404BB8"/>
    <w:rsid w:val="004152E4"/>
    <w:rsid w:val="004177E7"/>
    <w:rsid w:val="0044642B"/>
    <w:rsid w:val="00447CE3"/>
    <w:rsid w:val="00474C68"/>
    <w:rsid w:val="004B2153"/>
    <w:rsid w:val="004B6194"/>
    <w:rsid w:val="004B6528"/>
    <w:rsid w:val="004D54FB"/>
    <w:rsid w:val="00523BD6"/>
    <w:rsid w:val="00540D72"/>
    <w:rsid w:val="0055760B"/>
    <w:rsid w:val="00561D5E"/>
    <w:rsid w:val="005A64C3"/>
    <w:rsid w:val="005B21C0"/>
    <w:rsid w:val="005C2EBB"/>
    <w:rsid w:val="005E6E48"/>
    <w:rsid w:val="00613D00"/>
    <w:rsid w:val="0061606E"/>
    <w:rsid w:val="00642851"/>
    <w:rsid w:val="006D2EA3"/>
    <w:rsid w:val="007049BF"/>
    <w:rsid w:val="00705177"/>
    <w:rsid w:val="00721598"/>
    <w:rsid w:val="00724FBF"/>
    <w:rsid w:val="0073149F"/>
    <w:rsid w:val="00743B36"/>
    <w:rsid w:val="00761EA9"/>
    <w:rsid w:val="007758AE"/>
    <w:rsid w:val="007B1C66"/>
    <w:rsid w:val="007B7995"/>
    <w:rsid w:val="007D6790"/>
    <w:rsid w:val="007E3DAC"/>
    <w:rsid w:val="00806FD4"/>
    <w:rsid w:val="00816F48"/>
    <w:rsid w:val="00837E1C"/>
    <w:rsid w:val="0084793B"/>
    <w:rsid w:val="00853D51"/>
    <w:rsid w:val="008656EF"/>
    <w:rsid w:val="0086676C"/>
    <w:rsid w:val="008751C6"/>
    <w:rsid w:val="00885C77"/>
    <w:rsid w:val="008A1FCD"/>
    <w:rsid w:val="008C2545"/>
    <w:rsid w:val="008C302D"/>
    <w:rsid w:val="008C422E"/>
    <w:rsid w:val="008D4400"/>
    <w:rsid w:val="008E7B3C"/>
    <w:rsid w:val="008F0545"/>
    <w:rsid w:val="0090349D"/>
    <w:rsid w:val="00914B6F"/>
    <w:rsid w:val="00944281"/>
    <w:rsid w:val="00945605"/>
    <w:rsid w:val="00961C6D"/>
    <w:rsid w:val="00964E14"/>
    <w:rsid w:val="009B4F05"/>
    <w:rsid w:val="009D2D44"/>
    <w:rsid w:val="009D5AE5"/>
    <w:rsid w:val="009F0952"/>
    <w:rsid w:val="00A14116"/>
    <w:rsid w:val="00A15181"/>
    <w:rsid w:val="00A15CA5"/>
    <w:rsid w:val="00A16DAB"/>
    <w:rsid w:val="00A43E9C"/>
    <w:rsid w:val="00A47A98"/>
    <w:rsid w:val="00A57295"/>
    <w:rsid w:val="00A60D34"/>
    <w:rsid w:val="00A71988"/>
    <w:rsid w:val="00A879A5"/>
    <w:rsid w:val="00A87B7A"/>
    <w:rsid w:val="00AB1A65"/>
    <w:rsid w:val="00AB536C"/>
    <w:rsid w:val="00AC1A4B"/>
    <w:rsid w:val="00AC5517"/>
    <w:rsid w:val="00AC7257"/>
    <w:rsid w:val="00AC7E56"/>
    <w:rsid w:val="00AD4318"/>
    <w:rsid w:val="00B0008E"/>
    <w:rsid w:val="00B04D29"/>
    <w:rsid w:val="00B11FBE"/>
    <w:rsid w:val="00B32DEA"/>
    <w:rsid w:val="00B32FC0"/>
    <w:rsid w:val="00B403B2"/>
    <w:rsid w:val="00B56820"/>
    <w:rsid w:val="00B64F7F"/>
    <w:rsid w:val="00B74AA6"/>
    <w:rsid w:val="00B94B68"/>
    <w:rsid w:val="00BB4822"/>
    <w:rsid w:val="00BF4EC8"/>
    <w:rsid w:val="00BF62DE"/>
    <w:rsid w:val="00C0552A"/>
    <w:rsid w:val="00C15C86"/>
    <w:rsid w:val="00C326D0"/>
    <w:rsid w:val="00C33423"/>
    <w:rsid w:val="00C407F3"/>
    <w:rsid w:val="00C432E0"/>
    <w:rsid w:val="00C90C43"/>
    <w:rsid w:val="00C957CF"/>
    <w:rsid w:val="00CC7431"/>
    <w:rsid w:val="00D0065C"/>
    <w:rsid w:val="00D104FE"/>
    <w:rsid w:val="00D12CD0"/>
    <w:rsid w:val="00D47380"/>
    <w:rsid w:val="00D643B2"/>
    <w:rsid w:val="00D752F3"/>
    <w:rsid w:val="00D7610A"/>
    <w:rsid w:val="00DA3865"/>
    <w:rsid w:val="00DB6199"/>
    <w:rsid w:val="00DB7E74"/>
    <w:rsid w:val="00DD79D2"/>
    <w:rsid w:val="00DE38CF"/>
    <w:rsid w:val="00DF4E5A"/>
    <w:rsid w:val="00E11F73"/>
    <w:rsid w:val="00E445AB"/>
    <w:rsid w:val="00E51984"/>
    <w:rsid w:val="00E662B0"/>
    <w:rsid w:val="00E71B22"/>
    <w:rsid w:val="00E95A7E"/>
    <w:rsid w:val="00EA3B9C"/>
    <w:rsid w:val="00EB7FBD"/>
    <w:rsid w:val="00EC5FDA"/>
    <w:rsid w:val="00EC7A37"/>
    <w:rsid w:val="00F3126F"/>
    <w:rsid w:val="00F42ACD"/>
    <w:rsid w:val="00F4325D"/>
    <w:rsid w:val="00F573CE"/>
    <w:rsid w:val="00F8212C"/>
    <w:rsid w:val="00F83A1B"/>
    <w:rsid w:val="00F90C9E"/>
    <w:rsid w:val="00F97CF3"/>
    <w:rsid w:val="00FA2B16"/>
    <w:rsid w:val="00FB237B"/>
    <w:rsid w:val="00FE14ED"/>
    <w:rsid w:val="00FE1BA1"/>
    <w:rsid w:val="00FE1D40"/>
    <w:rsid w:val="00FE5928"/>
    <w:rsid w:val="00FF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6DBD5"/>
  <w15:docId w15:val="{D5CAF3B1-CC9F-42B6-9F11-BBD4DA98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6FF"/>
  </w:style>
  <w:style w:type="paragraph" w:styleId="Heading1">
    <w:name w:val="heading 1"/>
    <w:basedOn w:val="Normal"/>
    <w:next w:val="Normal"/>
    <w:qFormat/>
    <w:rsid w:val="003806FF"/>
    <w:pPr>
      <w:keepNext/>
      <w:jc w:val="center"/>
      <w:outlineLvl w:val="0"/>
    </w:pPr>
    <w:rPr>
      <w:i/>
    </w:rPr>
  </w:style>
  <w:style w:type="paragraph" w:styleId="Heading2">
    <w:name w:val="heading 2"/>
    <w:basedOn w:val="Normal"/>
    <w:next w:val="Normal"/>
    <w:link w:val="Heading2Char"/>
    <w:semiHidden/>
    <w:unhideWhenUsed/>
    <w:qFormat/>
    <w:rsid w:val="00C90C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06FF"/>
    <w:rPr>
      <w:color w:val="0000FF"/>
      <w:u w:val="single"/>
    </w:rPr>
  </w:style>
  <w:style w:type="paragraph" w:styleId="BodyText">
    <w:name w:val="Body Text"/>
    <w:basedOn w:val="Normal"/>
    <w:rsid w:val="00FE1D40"/>
    <w:pPr>
      <w:spacing w:after="120"/>
    </w:pPr>
  </w:style>
  <w:style w:type="paragraph" w:styleId="BalloonText">
    <w:name w:val="Balloon Text"/>
    <w:basedOn w:val="Normal"/>
    <w:link w:val="BalloonTextChar"/>
    <w:rsid w:val="002A6DC6"/>
    <w:rPr>
      <w:rFonts w:ascii="Tahoma" w:hAnsi="Tahoma" w:cs="Tahoma"/>
      <w:sz w:val="16"/>
      <w:szCs w:val="16"/>
    </w:rPr>
  </w:style>
  <w:style w:type="character" w:customStyle="1" w:styleId="BalloonTextChar">
    <w:name w:val="Balloon Text Char"/>
    <w:basedOn w:val="DefaultParagraphFont"/>
    <w:link w:val="BalloonText"/>
    <w:rsid w:val="002A6DC6"/>
    <w:rPr>
      <w:rFonts w:ascii="Tahoma" w:hAnsi="Tahoma" w:cs="Tahoma"/>
      <w:sz w:val="16"/>
      <w:szCs w:val="16"/>
    </w:rPr>
  </w:style>
  <w:style w:type="paragraph" w:styleId="Bibliography">
    <w:name w:val="Bibliography"/>
    <w:basedOn w:val="Normal"/>
    <w:next w:val="Normal"/>
    <w:uiPriority w:val="37"/>
    <w:unhideWhenUsed/>
    <w:rsid w:val="004177E7"/>
    <w:pPr>
      <w:spacing w:after="200" w:line="276" w:lineRule="auto"/>
    </w:pPr>
    <w:rPr>
      <w:sz w:val="24"/>
      <w:szCs w:val="22"/>
    </w:rPr>
  </w:style>
  <w:style w:type="character" w:customStyle="1" w:styleId="Heading2Char">
    <w:name w:val="Heading 2 Char"/>
    <w:basedOn w:val="DefaultParagraphFont"/>
    <w:link w:val="Heading2"/>
    <w:semiHidden/>
    <w:rsid w:val="00C90C43"/>
    <w:rPr>
      <w:rFonts w:asciiTheme="majorHAnsi" w:eastAsiaTheme="majorEastAsia" w:hAnsiTheme="majorHAnsi" w:cstheme="majorBidi"/>
      <w:color w:val="365F91" w:themeColor="accent1" w:themeShade="BF"/>
      <w:sz w:val="26"/>
      <w:szCs w:val="26"/>
    </w:rPr>
  </w:style>
  <w:style w:type="character" w:customStyle="1" w:styleId="titlepart">
    <w:name w:val="titlepart"/>
    <w:basedOn w:val="DefaultParagraphFont"/>
    <w:rsid w:val="00C90C43"/>
  </w:style>
  <w:style w:type="character" w:customStyle="1" w:styleId="apple-converted-space">
    <w:name w:val="apple-converted-space"/>
    <w:basedOn w:val="DefaultParagraphFont"/>
    <w:rsid w:val="00C90C43"/>
  </w:style>
  <w:style w:type="character" w:customStyle="1" w:styleId="availabilityicon">
    <w:name w:val="availabilityicon"/>
    <w:basedOn w:val="DefaultParagraphFont"/>
    <w:rsid w:val="00C90C43"/>
  </w:style>
  <w:style w:type="paragraph" w:styleId="ListParagraph">
    <w:name w:val="List Paragraph"/>
    <w:basedOn w:val="Normal"/>
    <w:uiPriority w:val="34"/>
    <w:qFormat/>
    <w:rsid w:val="009F0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7811">
      <w:bodyDiv w:val="1"/>
      <w:marLeft w:val="0"/>
      <w:marRight w:val="0"/>
      <w:marTop w:val="0"/>
      <w:marBottom w:val="0"/>
      <w:divBdr>
        <w:top w:val="none" w:sz="0" w:space="0" w:color="auto"/>
        <w:left w:val="none" w:sz="0" w:space="0" w:color="auto"/>
        <w:bottom w:val="none" w:sz="0" w:space="0" w:color="auto"/>
        <w:right w:val="none" w:sz="0" w:space="0" w:color="auto"/>
      </w:divBdr>
      <w:divsChild>
        <w:div w:id="1547453228">
          <w:marLeft w:val="0"/>
          <w:marRight w:val="0"/>
          <w:marTop w:val="0"/>
          <w:marBottom w:val="0"/>
          <w:divBdr>
            <w:top w:val="none" w:sz="0" w:space="0" w:color="auto"/>
            <w:left w:val="none" w:sz="0" w:space="0" w:color="auto"/>
            <w:bottom w:val="none" w:sz="0" w:space="0" w:color="auto"/>
            <w:right w:val="none" w:sz="0" w:space="0" w:color="auto"/>
          </w:divBdr>
          <w:divsChild>
            <w:div w:id="1504275480">
              <w:marLeft w:val="0"/>
              <w:marRight w:val="0"/>
              <w:marTop w:val="0"/>
              <w:marBottom w:val="0"/>
              <w:divBdr>
                <w:top w:val="none" w:sz="0" w:space="0" w:color="auto"/>
                <w:left w:val="none" w:sz="0" w:space="0" w:color="auto"/>
                <w:bottom w:val="none" w:sz="0" w:space="0" w:color="auto"/>
                <w:right w:val="none" w:sz="0" w:space="0" w:color="auto"/>
              </w:divBdr>
            </w:div>
            <w:div w:id="1920946579">
              <w:marLeft w:val="0"/>
              <w:marRight w:val="0"/>
              <w:marTop w:val="0"/>
              <w:marBottom w:val="0"/>
              <w:divBdr>
                <w:top w:val="none" w:sz="0" w:space="0" w:color="auto"/>
                <w:left w:val="none" w:sz="0" w:space="0" w:color="auto"/>
                <w:bottom w:val="none" w:sz="0" w:space="0" w:color="auto"/>
                <w:right w:val="none" w:sz="0" w:space="0" w:color="auto"/>
              </w:divBdr>
            </w:div>
            <w:div w:id="527565457">
              <w:marLeft w:val="0"/>
              <w:marRight w:val="0"/>
              <w:marTop w:val="0"/>
              <w:marBottom w:val="0"/>
              <w:divBdr>
                <w:top w:val="none" w:sz="0" w:space="0" w:color="auto"/>
                <w:left w:val="none" w:sz="0" w:space="0" w:color="auto"/>
                <w:bottom w:val="none" w:sz="0" w:space="0" w:color="auto"/>
                <w:right w:val="none" w:sz="0" w:space="0" w:color="auto"/>
              </w:divBdr>
            </w:div>
            <w:div w:id="76362218">
              <w:marLeft w:val="0"/>
              <w:marRight w:val="0"/>
              <w:marTop w:val="0"/>
              <w:marBottom w:val="0"/>
              <w:divBdr>
                <w:top w:val="none" w:sz="0" w:space="0" w:color="auto"/>
                <w:left w:val="none" w:sz="0" w:space="0" w:color="auto"/>
                <w:bottom w:val="none" w:sz="0" w:space="0" w:color="auto"/>
                <w:right w:val="none" w:sz="0" w:space="0" w:color="auto"/>
              </w:divBdr>
            </w:div>
            <w:div w:id="116262927">
              <w:marLeft w:val="0"/>
              <w:marRight w:val="0"/>
              <w:marTop w:val="0"/>
              <w:marBottom w:val="0"/>
              <w:divBdr>
                <w:top w:val="none" w:sz="0" w:space="0" w:color="auto"/>
                <w:left w:val="none" w:sz="0" w:space="0" w:color="auto"/>
                <w:bottom w:val="none" w:sz="0" w:space="0" w:color="auto"/>
                <w:right w:val="none" w:sz="0" w:space="0" w:color="auto"/>
              </w:divBdr>
            </w:div>
            <w:div w:id="758333397">
              <w:marLeft w:val="0"/>
              <w:marRight w:val="0"/>
              <w:marTop w:val="0"/>
              <w:marBottom w:val="0"/>
              <w:divBdr>
                <w:top w:val="none" w:sz="0" w:space="0" w:color="auto"/>
                <w:left w:val="none" w:sz="0" w:space="0" w:color="auto"/>
                <w:bottom w:val="none" w:sz="0" w:space="0" w:color="auto"/>
                <w:right w:val="none" w:sz="0" w:space="0" w:color="auto"/>
              </w:divBdr>
            </w:div>
            <w:div w:id="1615476169">
              <w:marLeft w:val="0"/>
              <w:marRight w:val="0"/>
              <w:marTop w:val="0"/>
              <w:marBottom w:val="0"/>
              <w:divBdr>
                <w:top w:val="none" w:sz="0" w:space="0" w:color="auto"/>
                <w:left w:val="none" w:sz="0" w:space="0" w:color="auto"/>
                <w:bottom w:val="none" w:sz="0" w:space="0" w:color="auto"/>
                <w:right w:val="none" w:sz="0" w:space="0" w:color="auto"/>
              </w:divBdr>
            </w:div>
            <w:div w:id="8410467">
              <w:marLeft w:val="0"/>
              <w:marRight w:val="0"/>
              <w:marTop w:val="0"/>
              <w:marBottom w:val="0"/>
              <w:divBdr>
                <w:top w:val="none" w:sz="0" w:space="0" w:color="auto"/>
                <w:left w:val="none" w:sz="0" w:space="0" w:color="auto"/>
                <w:bottom w:val="none" w:sz="0" w:space="0" w:color="auto"/>
                <w:right w:val="none" w:sz="0" w:space="0" w:color="auto"/>
              </w:divBdr>
            </w:div>
            <w:div w:id="1502624101">
              <w:marLeft w:val="0"/>
              <w:marRight w:val="0"/>
              <w:marTop w:val="0"/>
              <w:marBottom w:val="0"/>
              <w:divBdr>
                <w:top w:val="none" w:sz="0" w:space="0" w:color="auto"/>
                <w:left w:val="none" w:sz="0" w:space="0" w:color="auto"/>
                <w:bottom w:val="none" w:sz="0" w:space="0" w:color="auto"/>
                <w:right w:val="none" w:sz="0" w:space="0" w:color="auto"/>
              </w:divBdr>
            </w:div>
            <w:div w:id="1698970211">
              <w:marLeft w:val="0"/>
              <w:marRight w:val="0"/>
              <w:marTop w:val="0"/>
              <w:marBottom w:val="0"/>
              <w:divBdr>
                <w:top w:val="none" w:sz="0" w:space="0" w:color="auto"/>
                <w:left w:val="none" w:sz="0" w:space="0" w:color="auto"/>
                <w:bottom w:val="none" w:sz="0" w:space="0" w:color="auto"/>
                <w:right w:val="none" w:sz="0" w:space="0" w:color="auto"/>
              </w:divBdr>
            </w:div>
            <w:div w:id="1971981305">
              <w:marLeft w:val="0"/>
              <w:marRight w:val="0"/>
              <w:marTop w:val="0"/>
              <w:marBottom w:val="0"/>
              <w:divBdr>
                <w:top w:val="none" w:sz="0" w:space="0" w:color="auto"/>
                <w:left w:val="none" w:sz="0" w:space="0" w:color="auto"/>
                <w:bottom w:val="none" w:sz="0" w:space="0" w:color="auto"/>
                <w:right w:val="none" w:sz="0" w:space="0" w:color="auto"/>
              </w:divBdr>
            </w:div>
            <w:div w:id="1279676837">
              <w:marLeft w:val="0"/>
              <w:marRight w:val="0"/>
              <w:marTop w:val="0"/>
              <w:marBottom w:val="0"/>
              <w:divBdr>
                <w:top w:val="none" w:sz="0" w:space="0" w:color="auto"/>
                <w:left w:val="none" w:sz="0" w:space="0" w:color="auto"/>
                <w:bottom w:val="none" w:sz="0" w:space="0" w:color="auto"/>
                <w:right w:val="none" w:sz="0" w:space="0" w:color="auto"/>
              </w:divBdr>
            </w:div>
            <w:div w:id="1110012297">
              <w:marLeft w:val="0"/>
              <w:marRight w:val="0"/>
              <w:marTop w:val="0"/>
              <w:marBottom w:val="0"/>
              <w:divBdr>
                <w:top w:val="none" w:sz="0" w:space="0" w:color="auto"/>
                <w:left w:val="none" w:sz="0" w:space="0" w:color="auto"/>
                <w:bottom w:val="none" w:sz="0" w:space="0" w:color="auto"/>
                <w:right w:val="none" w:sz="0" w:space="0" w:color="auto"/>
              </w:divBdr>
            </w:div>
            <w:div w:id="894968585">
              <w:marLeft w:val="0"/>
              <w:marRight w:val="0"/>
              <w:marTop w:val="0"/>
              <w:marBottom w:val="0"/>
              <w:divBdr>
                <w:top w:val="none" w:sz="0" w:space="0" w:color="auto"/>
                <w:left w:val="none" w:sz="0" w:space="0" w:color="auto"/>
                <w:bottom w:val="none" w:sz="0" w:space="0" w:color="auto"/>
                <w:right w:val="none" w:sz="0" w:space="0" w:color="auto"/>
              </w:divBdr>
            </w:div>
            <w:div w:id="739862996">
              <w:marLeft w:val="0"/>
              <w:marRight w:val="0"/>
              <w:marTop w:val="0"/>
              <w:marBottom w:val="0"/>
              <w:divBdr>
                <w:top w:val="none" w:sz="0" w:space="0" w:color="auto"/>
                <w:left w:val="none" w:sz="0" w:space="0" w:color="auto"/>
                <w:bottom w:val="none" w:sz="0" w:space="0" w:color="auto"/>
                <w:right w:val="none" w:sz="0" w:space="0" w:color="auto"/>
              </w:divBdr>
            </w:div>
            <w:div w:id="328679253">
              <w:marLeft w:val="0"/>
              <w:marRight w:val="0"/>
              <w:marTop w:val="0"/>
              <w:marBottom w:val="0"/>
              <w:divBdr>
                <w:top w:val="none" w:sz="0" w:space="0" w:color="auto"/>
                <w:left w:val="none" w:sz="0" w:space="0" w:color="auto"/>
                <w:bottom w:val="none" w:sz="0" w:space="0" w:color="auto"/>
                <w:right w:val="none" w:sz="0" w:space="0" w:color="auto"/>
              </w:divBdr>
            </w:div>
            <w:div w:id="961881239">
              <w:marLeft w:val="0"/>
              <w:marRight w:val="0"/>
              <w:marTop w:val="0"/>
              <w:marBottom w:val="0"/>
              <w:divBdr>
                <w:top w:val="none" w:sz="0" w:space="0" w:color="auto"/>
                <w:left w:val="none" w:sz="0" w:space="0" w:color="auto"/>
                <w:bottom w:val="none" w:sz="0" w:space="0" w:color="auto"/>
                <w:right w:val="none" w:sz="0" w:space="0" w:color="auto"/>
              </w:divBdr>
            </w:div>
            <w:div w:id="1408453648">
              <w:marLeft w:val="0"/>
              <w:marRight w:val="0"/>
              <w:marTop w:val="0"/>
              <w:marBottom w:val="0"/>
              <w:divBdr>
                <w:top w:val="none" w:sz="0" w:space="0" w:color="auto"/>
                <w:left w:val="none" w:sz="0" w:space="0" w:color="auto"/>
                <w:bottom w:val="none" w:sz="0" w:space="0" w:color="auto"/>
                <w:right w:val="none" w:sz="0" w:space="0" w:color="auto"/>
              </w:divBdr>
            </w:div>
            <w:div w:id="583955676">
              <w:marLeft w:val="0"/>
              <w:marRight w:val="0"/>
              <w:marTop w:val="0"/>
              <w:marBottom w:val="0"/>
              <w:divBdr>
                <w:top w:val="none" w:sz="0" w:space="0" w:color="auto"/>
                <w:left w:val="none" w:sz="0" w:space="0" w:color="auto"/>
                <w:bottom w:val="none" w:sz="0" w:space="0" w:color="auto"/>
                <w:right w:val="none" w:sz="0" w:space="0" w:color="auto"/>
              </w:divBdr>
            </w:div>
            <w:div w:id="932277235">
              <w:marLeft w:val="0"/>
              <w:marRight w:val="0"/>
              <w:marTop w:val="0"/>
              <w:marBottom w:val="0"/>
              <w:divBdr>
                <w:top w:val="none" w:sz="0" w:space="0" w:color="auto"/>
                <w:left w:val="none" w:sz="0" w:space="0" w:color="auto"/>
                <w:bottom w:val="none" w:sz="0" w:space="0" w:color="auto"/>
                <w:right w:val="none" w:sz="0" w:space="0" w:color="auto"/>
              </w:divBdr>
            </w:div>
            <w:div w:id="1626426013">
              <w:marLeft w:val="0"/>
              <w:marRight w:val="0"/>
              <w:marTop w:val="0"/>
              <w:marBottom w:val="0"/>
              <w:divBdr>
                <w:top w:val="none" w:sz="0" w:space="0" w:color="auto"/>
                <w:left w:val="none" w:sz="0" w:space="0" w:color="auto"/>
                <w:bottom w:val="none" w:sz="0" w:space="0" w:color="auto"/>
                <w:right w:val="none" w:sz="0" w:space="0" w:color="auto"/>
              </w:divBdr>
            </w:div>
            <w:div w:id="342899034">
              <w:marLeft w:val="0"/>
              <w:marRight w:val="0"/>
              <w:marTop w:val="0"/>
              <w:marBottom w:val="0"/>
              <w:divBdr>
                <w:top w:val="none" w:sz="0" w:space="0" w:color="auto"/>
                <w:left w:val="none" w:sz="0" w:space="0" w:color="auto"/>
                <w:bottom w:val="none" w:sz="0" w:space="0" w:color="auto"/>
                <w:right w:val="none" w:sz="0" w:space="0" w:color="auto"/>
              </w:divBdr>
            </w:div>
            <w:div w:id="1241871706">
              <w:marLeft w:val="0"/>
              <w:marRight w:val="0"/>
              <w:marTop w:val="0"/>
              <w:marBottom w:val="0"/>
              <w:divBdr>
                <w:top w:val="none" w:sz="0" w:space="0" w:color="auto"/>
                <w:left w:val="none" w:sz="0" w:space="0" w:color="auto"/>
                <w:bottom w:val="none" w:sz="0" w:space="0" w:color="auto"/>
                <w:right w:val="none" w:sz="0" w:space="0" w:color="auto"/>
              </w:divBdr>
            </w:div>
            <w:div w:id="860045473">
              <w:marLeft w:val="0"/>
              <w:marRight w:val="0"/>
              <w:marTop w:val="0"/>
              <w:marBottom w:val="0"/>
              <w:divBdr>
                <w:top w:val="none" w:sz="0" w:space="0" w:color="auto"/>
                <w:left w:val="none" w:sz="0" w:space="0" w:color="auto"/>
                <w:bottom w:val="none" w:sz="0" w:space="0" w:color="auto"/>
                <w:right w:val="none" w:sz="0" w:space="0" w:color="auto"/>
              </w:divBdr>
            </w:div>
            <w:div w:id="100029306">
              <w:marLeft w:val="0"/>
              <w:marRight w:val="0"/>
              <w:marTop w:val="0"/>
              <w:marBottom w:val="0"/>
              <w:divBdr>
                <w:top w:val="none" w:sz="0" w:space="0" w:color="auto"/>
                <w:left w:val="none" w:sz="0" w:space="0" w:color="auto"/>
                <w:bottom w:val="none" w:sz="0" w:space="0" w:color="auto"/>
                <w:right w:val="none" w:sz="0" w:space="0" w:color="auto"/>
              </w:divBdr>
            </w:div>
            <w:div w:id="386225842">
              <w:marLeft w:val="0"/>
              <w:marRight w:val="0"/>
              <w:marTop w:val="0"/>
              <w:marBottom w:val="0"/>
              <w:divBdr>
                <w:top w:val="none" w:sz="0" w:space="0" w:color="auto"/>
                <w:left w:val="none" w:sz="0" w:space="0" w:color="auto"/>
                <w:bottom w:val="none" w:sz="0" w:space="0" w:color="auto"/>
                <w:right w:val="none" w:sz="0" w:space="0" w:color="auto"/>
              </w:divBdr>
            </w:div>
            <w:div w:id="249049979">
              <w:marLeft w:val="0"/>
              <w:marRight w:val="0"/>
              <w:marTop w:val="0"/>
              <w:marBottom w:val="0"/>
              <w:divBdr>
                <w:top w:val="none" w:sz="0" w:space="0" w:color="auto"/>
                <w:left w:val="none" w:sz="0" w:space="0" w:color="auto"/>
                <w:bottom w:val="none" w:sz="0" w:space="0" w:color="auto"/>
                <w:right w:val="none" w:sz="0" w:space="0" w:color="auto"/>
              </w:divBdr>
            </w:div>
            <w:div w:id="2607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1655">
      <w:bodyDiv w:val="1"/>
      <w:marLeft w:val="0"/>
      <w:marRight w:val="0"/>
      <w:marTop w:val="0"/>
      <w:marBottom w:val="0"/>
      <w:divBdr>
        <w:top w:val="none" w:sz="0" w:space="0" w:color="auto"/>
        <w:left w:val="none" w:sz="0" w:space="0" w:color="auto"/>
        <w:bottom w:val="none" w:sz="0" w:space="0" w:color="auto"/>
        <w:right w:val="none" w:sz="0" w:space="0" w:color="auto"/>
      </w:divBdr>
    </w:div>
    <w:div w:id="285352798">
      <w:bodyDiv w:val="1"/>
      <w:marLeft w:val="0"/>
      <w:marRight w:val="0"/>
      <w:marTop w:val="0"/>
      <w:marBottom w:val="0"/>
      <w:divBdr>
        <w:top w:val="none" w:sz="0" w:space="0" w:color="auto"/>
        <w:left w:val="none" w:sz="0" w:space="0" w:color="auto"/>
        <w:bottom w:val="none" w:sz="0" w:space="0" w:color="auto"/>
        <w:right w:val="none" w:sz="0" w:space="0" w:color="auto"/>
      </w:divBdr>
      <w:divsChild>
        <w:div w:id="2135756448">
          <w:marLeft w:val="0"/>
          <w:marRight w:val="0"/>
          <w:marTop w:val="0"/>
          <w:marBottom w:val="0"/>
          <w:divBdr>
            <w:top w:val="none" w:sz="0" w:space="0" w:color="auto"/>
            <w:left w:val="none" w:sz="0" w:space="0" w:color="auto"/>
            <w:bottom w:val="none" w:sz="0" w:space="0" w:color="auto"/>
            <w:right w:val="none" w:sz="0" w:space="0" w:color="auto"/>
          </w:divBdr>
        </w:div>
        <w:div w:id="292947334">
          <w:marLeft w:val="0"/>
          <w:marRight w:val="0"/>
          <w:marTop w:val="0"/>
          <w:marBottom w:val="0"/>
          <w:divBdr>
            <w:top w:val="none" w:sz="0" w:space="0" w:color="auto"/>
            <w:left w:val="none" w:sz="0" w:space="0" w:color="auto"/>
            <w:bottom w:val="none" w:sz="0" w:space="0" w:color="auto"/>
            <w:right w:val="none" w:sz="0" w:space="0" w:color="auto"/>
          </w:divBdr>
        </w:div>
        <w:div w:id="2116515551">
          <w:marLeft w:val="0"/>
          <w:marRight w:val="0"/>
          <w:marTop w:val="0"/>
          <w:marBottom w:val="0"/>
          <w:divBdr>
            <w:top w:val="none" w:sz="0" w:space="0" w:color="auto"/>
            <w:left w:val="none" w:sz="0" w:space="0" w:color="auto"/>
            <w:bottom w:val="none" w:sz="0" w:space="0" w:color="auto"/>
            <w:right w:val="none" w:sz="0" w:space="0" w:color="auto"/>
          </w:divBdr>
        </w:div>
        <w:div w:id="1997878570">
          <w:marLeft w:val="0"/>
          <w:marRight w:val="0"/>
          <w:marTop w:val="0"/>
          <w:marBottom w:val="0"/>
          <w:divBdr>
            <w:top w:val="none" w:sz="0" w:space="0" w:color="auto"/>
            <w:left w:val="none" w:sz="0" w:space="0" w:color="auto"/>
            <w:bottom w:val="none" w:sz="0" w:space="0" w:color="auto"/>
            <w:right w:val="none" w:sz="0" w:space="0" w:color="auto"/>
          </w:divBdr>
        </w:div>
        <w:div w:id="759644657">
          <w:marLeft w:val="0"/>
          <w:marRight w:val="0"/>
          <w:marTop w:val="0"/>
          <w:marBottom w:val="0"/>
          <w:divBdr>
            <w:top w:val="none" w:sz="0" w:space="0" w:color="auto"/>
            <w:left w:val="none" w:sz="0" w:space="0" w:color="auto"/>
            <w:bottom w:val="none" w:sz="0" w:space="0" w:color="auto"/>
            <w:right w:val="none" w:sz="0" w:space="0" w:color="auto"/>
          </w:divBdr>
        </w:div>
        <w:div w:id="1692223196">
          <w:marLeft w:val="0"/>
          <w:marRight w:val="0"/>
          <w:marTop w:val="0"/>
          <w:marBottom w:val="0"/>
          <w:divBdr>
            <w:top w:val="none" w:sz="0" w:space="0" w:color="auto"/>
            <w:left w:val="none" w:sz="0" w:space="0" w:color="auto"/>
            <w:bottom w:val="none" w:sz="0" w:space="0" w:color="auto"/>
            <w:right w:val="none" w:sz="0" w:space="0" w:color="auto"/>
          </w:divBdr>
        </w:div>
        <w:div w:id="216550492">
          <w:marLeft w:val="0"/>
          <w:marRight w:val="0"/>
          <w:marTop w:val="0"/>
          <w:marBottom w:val="0"/>
          <w:divBdr>
            <w:top w:val="none" w:sz="0" w:space="0" w:color="auto"/>
            <w:left w:val="none" w:sz="0" w:space="0" w:color="auto"/>
            <w:bottom w:val="none" w:sz="0" w:space="0" w:color="auto"/>
            <w:right w:val="none" w:sz="0" w:space="0" w:color="auto"/>
          </w:divBdr>
        </w:div>
      </w:divsChild>
    </w:div>
    <w:div w:id="423261859">
      <w:bodyDiv w:val="1"/>
      <w:marLeft w:val="0"/>
      <w:marRight w:val="0"/>
      <w:marTop w:val="0"/>
      <w:marBottom w:val="0"/>
      <w:divBdr>
        <w:top w:val="none" w:sz="0" w:space="0" w:color="auto"/>
        <w:left w:val="none" w:sz="0" w:space="0" w:color="auto"/>
        <w:bottom w:val="none" w:sz="0" w:space="0" w:color="auto"/>
        <w:right w:val="none" w:sz="0" w:space="0" w:color="auto"/>
      </w:divBdr>
      <w:divsChild>
        <w:div w:id="406924089">
          <w:marLeft w:val="0"/>
          <w:marRight w:val="0"/>
          <w:marTop w:val="0"/>
          <w:marBottom w:val="0"/>
          <w:divBdr>
            <w:top w:val="none" w:sz="0" w:space="0" w:color="auto"/>
            <w:left w:val="none" w:sz="0" w:space="0" w:color="auto"/>
            <w:bottom w:val="none" w:sz="0" w:space="0" w:color="auto"/>
            <w:right w:val="none" w:sz="0" w:space="0" w:color="auto"/>
          </w:divBdr>
        </w:div>
        <w:div w:id="827596292">
          <w:marLeft w:val="0"/>
          <w:marRight w:val="0"/>
          <w:marTop w:val="0"/>
          <w:marBottom w:val="0"/>
          <w:divBdr>
            <w:top w:val="none" w:sz="0" w:space="0" w:color="auto"/>
            <w:left w:val="none" w:sz="0" w:space="0" w:color="auto"/>
            <w:bottom w:val="none" w:sz="0" w:space="0" w:color="auto"/>
            <w:right w:val="none" w:sz="0" w:space="0" w:color="auto"/>
          </w:divBdr>
        </w:div>
        <w:div w:id="315040110">
          <w:marLeft w:val="0"/>
          <w:marRight w:val="0"/>
          <w:marTop w:val="0"/>
          <w:marBottom w:val="0"/>
          <w:divBdr>
            <w:top w:val="none" w:sz="0" w:space="0" w:color="auto"/>
            <w:left w:val="none" w:sz="0" w:space="0" w:color="auto"/>
            <w:bottom w:val="none" w:sz="0" w:space="0" w:color="auto"/>
            <w:right w:val="none" w:sz="0" w:space="0" w:color="auto"/>
          </w:divBdr>
        </w:div>
        <w:div w:id="328098301">
          <w:marLeft w:val="0"/>
          <w:marRight w:val="0"/>
          <w:marTop w:val="0"/>
          <w:marBottom w:val="0"/>
          <w:divBdr>
            <w:top w:val="none" w:sz="0" w:space="0" w:color="auto"/>
            <w:left w:val="none" w:sz="0" w:space="0" w:color="auto"/>
            <w:bottom w:val="none" w:sz="0" w:space="0" w:color="auto"/>
            <w:right w:val="none" w:sz="0" w:space="0" w:color="auto"/>
          </w:divBdr>
        </w:div>
        <w:div w:id="1401757780">
          <w:marLeft w:val="0"/>
          <w:marRight w:val="0"/>
          <w:marTop w:val="0"/>
          <w:marBottom w:val="0"/>
          <w:divBdr>
            <w:top w:val="none" w:sz="0" w:space="0" w:color="auto"/>
            <w:left w:val="none" w:sz="0" w:space="0" w:color="auto"/>
            <w:bottom w:val="none" w:sz="0" w:space="0" w:color="auto"/>
            <w:right w:val="none" w:sz="0" w:space="0" w:color="auto"/>
          </w:divBdr>
        </w:div>
        <w:div w:id="1020350605">
          <w:marLeft w:val="0"/>
          <w:marRight w:val="0"/>
          <w:marTop w:val="0"/>
          <w:marBottom w:val="0"/>
          <w:divBdr>
            <w:top w:val="none" w:sz="0" w:space="0" w:color="auto"/>
            <w:left w:val="none" w:sz="0" w:space="0" w:color="auto"/>
            <w:bottom w:val="none" w:sz="0" w:space="0" w:color="auto"/>
            <w:right w:val="none" w:sz="0" w:space="0" w:color="auto"/>
          </w:divBdr>
        </w:div>
        <w:div w:id="1626695868">
          <w:marLeft w:val="0"/>
          <w:marRight w:val="0"/>
          <w:marTop w:val="0"/>
          <w:marBottom w:val="0"/>
          <w:divBdr>
            <w:top w:val="none" w:sz="0" w:space="0" w:color="auto"/>
            <w:left w:val="none" w:sz="0" w:space="0" w:color="auto"/>
            <w:bottom w:val="none" w:sz="0" w:space="0" w:color="auto"/>
            <w:right w:val="none" w:sz="0" w:space="0" w:color="auto"/>
          </w:divBdr>
        </w:div>
      </w:divsChild>
    </w:div>
    <w:div w:id="424106943">
      <w:bodyDiv w:val="1"/>
      <w:marLeft w:val="0"/>
      <w:marRight w:val="0"/>
      <w:marTop w:val="0"/>
      <w:marBottom w:val="0"/>
      <w:divBdr>
        <w:top w:val="none" w:sz="0" w:space="0" w:color="auto"/>
        <w:left w:val="none" w:sz="0" w:space="0" w:color="auto"/>
        <w:bottom w:val="none" w:sz="0" w:space="0" w:color="auto"/>
        <w:right w:val="none" w:sz="0" w:space="0" w:color="auto"/>
      </w:divBdr>
      <w:divsChild>
        <w:div w:id="649287497">
          <w:marLeft w:val="0"/>
          <w:marRight w:val="0"/>
          <w:marTop w:val="0"/>
          <w:marBottom w:val="0"/>
          <w:divBdr>
            <w:top w:val="none" w:sz="0" w:space="0" w:color="auto"/>
            <w:left w:val="none" w:sz="0" w:space="0" w:color="auto"/>
            <w:bottom w:val="none" w:sz="0" w:space="0" w:color="auto"/>
            <w:right w:val="none" w:sz="0" w:space="0" w:color="auto"/>
          </w:divBdr>
        </w:div>
        <w:div w:id="992442973">
          <w:marLeft w:val="0"/>
          <w:marRight w:val="0"/>
          <w:marTop w:val="0"/>
          <w:marBottom w:val="0"/>
          <w:divBdr>
            <w:top w:val="none" w:sz="0" w:space="0" w:color="auto"/>
            <w:left w:val="none" w:sz="0" w:space="0" w:color="auto"/>
            <w:bottom w:val="none" w:sz="0" w:space="0" w:color="auto"/>
            <w:right w:val="none" w:sz="0" w:space="0" w:color="auto"/>
          </w:divBdr>
        </w:div>
        <w:div w:id="1803428322">
          <w:marLeft w:val="0"/>
          <w:marRight w:val="0"/>
          <w:marTop w:val="0"/>
          <w:marBottom w:val="0"/>
          <w:divBdr>
            <w:top w:val="none" w:sz="0" w:space="0" w:color="auto"/>
            <w:left w:val="none" w:sz="0" w:space="0" w:color="auto"/>
            <w:bottom w:val="none" w:sz="0" w:space="0" w:color="auto"/>
            <w:right w:val="none" w:sz="0" w:space="0" w:color="auto"/>
          </w:divBdr>
        </w:div>
        <w:div w:id="1597053222">
          <w:marLeft w:val="0"/>
          <w:marRight w:val="0"/>
          <w:marTop w:val="0"/>
          <w:marBottom w:val="0"/>
          <w:divBdr>
            <w:top w:val="none" w:sz="0" w:space="0" w:color="auto"/>
            <w:left w:val="none" w:sz="0" w:space="0" w:color="auto"/>
            <w:bottom w:val="none" w:sz="0" w:space="0" w:color="auto"/>
            <w:right w:val="none" w:sz="0" w:space="0" w:color="auto"/>
          </w:divBdr>
        </w:div>
        <w:div w:id="1593657502">
          <w:marLeft w:val="0"/>
          <w:marRight w:val="0"/>
          <w:marTop w:val="0"/>
          <w:marBottom w:val="0"/>
          <w:divBdr>
            <w:top w:val="none" w:sz="0" w:space="0" w:color="auto"/>
            <w:left w:val="none" w:sz="0" w:space="0" w:color="auto"/>
            <w:bottom w:val="none" w:sz="0" w:space="0" w:color="auto"/>
            <w:right w:val="none" w:sz="0" w:space="0" w:color="auto"/>
          </w:divBdr>
        </w:div>
        <w:div w:id="2434935">
          <w:marLeft w:val="0"/>
          <w:marRight w:val="0"/>
          <w:marTop w:val="0"/>
          <w:marBottom w:val="0"/>
          <w:divBdr>
            <w:top w:val="none" w:sz="0" w:space="0" w:color="auto"/>
            <w:left w:val="none" w:sz="0" w:space="0" w:color="auto"/>
            <w:bottom w:val="none" w:sz="0" w:space="0" w:color="auto"/>
            <w:right w:val="none" w:sz="0" w:space="0" w:color="auto"/>
          </w:divBdr>
        </w:div>
        <w:div w:id="148787957">
          <w:marLeft w:val="0"/>
          <w:marRight w:val="0"/>
          <w:marTop w:val="0"/>
          <w:marBottom w:val="0"/>
          <w:divBdr>
            <w:top w:val="none" w:sz="0" w:space="0" w:color="auto"/>
            <w:left w:val="none" w:sz="0" w:space="0" w:color="auto"/>
            <w:bottom w:val="none" w:sz="0" w:space="0" w:color="auto"/>
            <w:right w:val="none" w:sz="0" w:space="0" w:color="auto"/>
          </w:divBdr>
        </w:div>
        <w:div w:id="634414798">
          <w:marLeft w:val="0"/>
          <w:marRight w:val="0"/>
          <w:marTop w:val="0"/>
          <w:marBottom w:val="0"/>
          <w:divBdr>
            <w:top w:val="none" w:sz="0" w:space="0" w:color="auto"/>
            <w:left w:val="none" w:sz="0" w:space="0" w:color="auto"/>
            <w:bottom w:val="none" w:sz="0" w:space="0" w:color="auto"/>
            <w:right w:val="none" w:sz="0" w:space="0" w:color="auto"/>
          </w:divBdr>
        </w:div>
      </w:divsChild>
    </w:div>
    <w:div w:id="783231443">
      <w:bodyDiv w:val="1"/>
      <w:marLeft w:val="0"/>
      <w:marRight w:val="0"/>
      <w:marTop w:val="0"/>
      <w:marBottom w:val="0"/>
      <w:divBdr>
        <w:top w:val="none" w:sz="0" w:space="0" w:color="auto"/>
        <w:left w:val="none" w:sz="0" w:space="0" w:color="auto"/>
        <w:bottom w:val="none" w:sz="0" w:space="0" w:color="auto"/>
        <w:right w:val="none" w:sz="0" w:space="0" w:color="auto"/>
      </w:divBdr>
      <w:divsChild>
        <w:div w:id="1156267814">
          <w:marLeft w:val="0"/>
          <w:marRight w:val="0"/>
          <w:marTop w:val="0"/>
          <w:marBottom w:val="0"/>
          <w:divBdr>
            <w:top w:val="none" w:sz="0" w:space="0" w:color="auto"/>
            <w:left w:val="none" w:sz="0" w:space="0" w:color="auto"/>
            <w:bottom w:val="none" w:sz="0" w:space="0" w:color="auto"/>
            <w:right w:val="none" w:sz="0" w:space="0" w:color="auto"/>
          </w:divBdr>
        </w:div>
        <w:div w:id="918179408">
          <w:marLeft w:val="0"/>
          <w:marRight w:val="0"/>
          <w:marTop w:val="0"/>
          <w:marBottom w:val="0"/>
          <w:divBdr>
            <w:top w:val="none" w:sz="0" w:space="0" w:color="auto"/>
            <w:left w:val="none" w:sz="0" w:space="0" w:color="auto"/>
            <w:bottom w:val="none" w:sz="0" w:space="0" w:color="auto"/>
            <w:right w:val="none" w:sz="0" w:space="0" w:color="auto"/>
          </w:divBdr>
        </w:div>
        <w:div w:id="1716419644">
          <w:marLeft w:val="0"/>
          <w:marRight w:val="0"/>
          <w:marTop w:val="0"/>
          <w:marBottom w:val="0"/>
          <w:divBdr>
            <w:top w:val="none" w:sz="0" w:space="0" w:color="auto"/>
            <w:left w:val="none" w:sz="0" w:space="0" w:color="auto"/>
            <w:bottom w:val="none" w:sz="0" w:space="0" w:color="auto"/>
            <w:right w:val="none" w:sz="0" w:space="0" w:color="auto"/>
          </w:divBdr>
        </w:div>
        <w:div w:id="1058749637">
          <w:marLeft w:val="0"/>
          <w:marRight w:val="0"/>
          <w:marTop w:val="0"/>
          <w:marBottom w:val="0"/>
          <w:divBdr>
            <w:top w:val="none" w:sz="0" w:space="0" w:color="auto"/>
            <w:left w:val="none" w:sz="0" w:space="0" w:color="auto"/>
            <w:bottom w:val="none" w:sz="0" w:space="0" w:color="auto"/>
            <w:right w:val="none" w:sz="0" w:space="0" w:color="auto"/>
          </w:divBdr>
        </w:div>
        <w:div w:id="2020111950">
          <w:marLeft w:val="0"/>
          <w:marRight w:val="0"/>
          <w:marTop w:val="0"/>
          <w:marBottom w:val="0"/>
          <w:divBdr>
            <w:top w:val="none" w:sz="0" w:space="0" w:color="auto"/>
            <w:left w:val="none" w:sz="0" w:space="0" w:color="auto"/>
            <w:bottom w:val="none" w:sz="0" w:space="0" w:color="auto"/>
            <w:right w:val="none" w:sz="0" w:space="0" w:color="auto"/>
          </w:divBdr>
        </w:div>
      </w:divsChild>
    </w:div>
    <w:div w:id="2101371514">
      <w:bodyDiv w:val="1"/>
      <w:marLeft w:val="0"/>
      <w:marRight w:val="0"/>
      <w:marTop w:val="0"/>
      <w:marBottom w:val="0"/>
      <w:divBdr>
        <w:top w:val="none" w:sz="0" w:space="0" w:color="auto"/>
        <w:left w:val="none" w:sz="0" w:space="0" w:color="auto"/>
        <w:bottom w:val="none" w:sz="0" w:space="0" w:color="auto"/>
        <w:right w:val="none" w:sz="0" w:space="0" w:color="auto"/>
      </w:divBdr>
      <w:divsChild>
        <w:div w:id="1964460724">
          <w:marLeft w:val="0"/>
          <w:marRight w:val="0"/>
          <w:marTop w:val="0"/>
          <w:marBottom w:val="0"/>
          <w:divBdr>
            <w:top w:val="none" w:sz="0" w:space="0" w:color="auto"/>
            <w:left w:val="none" w:sz="0" w:space="0" w:color="auto"/>
            <w:bottom w:val="none" w:sz="0" w:space="0" w:color="auto"/>
            <w:right w:val="none" w:sz="0" w:space="0" w:color="auto"/>
          </w:divBdr>
        </w:div>
        <w:div w:id="1372925201">
          <w:marLeft w:val="0"/>
          <w:marRight w:val="0"/>
          <w:marTop w:val="0"/>
          <w:marBottom w:val="0"/>
          <w:divBdr>
            <w:top w:val="none" w:sz="0" w:space="0" w:color="auto"/>
            <w:left w:val="none" w:sz="0" w:space="0" w:color="auto"/>
            <w:bottom w:val="none" w:sz="0" w:space="0" w:color="auto"/>
            <w:right w:val="none" w:sz="0" w:space="0" w:color="auto"/>
          </w:divBdr>
          <w:divsChild>
            <w:div w:id="19877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c.isr.umich.edu/people/profile/674/Ronald_F_Ingleh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paltz.edu/acadad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Women and Politics</vt:lpstr>
    </vt:vector>
  </TitlesOfParts>
  <Company>SUNY New Paltz</Company>
  <LinksUpToDate>false</LinksUpToDate>
  <CharactersWithSpaces>12926</CharactersWithSpaces>
  <SharedDoc>false</SharedDoc>
  <HLinks>
    <vt:vector size="6" baseType="variant">
      <vt:variant>
        <vt:i4>3735574</vt:i4>
      </vt:variant>
      <vt:variant>
        <vt:i4>0</vt:i4>
      </vt:variant>
      <vt:variant>
        <vt:i4>0</vt:i4>
      </vt:variant>
      <vt:variant>
        <vt:i4>5</vt:i4>
      </vt:variant>
      <vt:variant>
        <vt:lpwstr>mailto:dowleyk@newpaltz.edu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Politics</dc:title>
  <dc:creator>Kathleen Dowley</dc:creator>
  <cp:lastModifiedBy>Kathleen Dowley</cp:lastModifiedBy>
  <cp:revision>3</cp:revision>
  <cp:lastPrinted>2016-03-14T14:14:00Z</cp:lastPrinted>
  <dcterms:created xsi:type="dcterms:W3CDTF">2020-09-29T16:26:00Z</dcterms:created>
  <dcterms:modified xsi:type="dcterms:W3CDTF">2020-09-29T16:27:00Z</dcterms:modified>
</cp:coreProperties>
</file>